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spacing w:line="760" w:lineRule="exact"/>
        <w:ind w:firstLine="800"/>
        <w:rPr>
          <w:spacing w:val="40"/>
        </w:rPr>
      </w:pPr>
      <w:bookmarkStart w:id="0" w:name="_GoBack"/>
      <w:bookmarkEnd w:id="0"/>
      <w:r>
        <w:rPr>
          <w:rFonts w:hint="eastAsia"/>
          <w:spacing w:val="40"/>
        </w:rPr>
        <w:t>安徽省合肥市中级人民法院</w:t>
      </w:r>
    </w:p>
    <w:p>
      <w:pPr>
        <w:pStyle w:val="21"/>
        <w:spacing w:line="760" w:lineRule="exact"/>
        <w:rPr>
          <w:spacing w:val="40"/>
        </w:rPr>
      </w:pPr>
      <w:r>
        <w:rPr>
          <w:rFonts w:hint="eastAsia"/>
          <w:spacing w:val="40"/>
        </w:rPr>
        <w:t>民事判决书</w:t>
      </w:r>
    </w:p>
    <w:p>
      <w:pPr>
        <w:spacing w:line="400" w:lineRule="exact"/>
        <w:jc w:val="right"/>
        <w:rPr>
          <w:rFonts w:hint="eastAsia" w:ascii="仿宋_GB2312"/>
        </w:rPr>
      </w:pPr>
    </w:p>
    <w:p>
      <w:pPr>
        <w:spacing w:line="400" w:lineRule="exact"/>
        <w:jc w:val="right"/>
        <w:rPr>
          <w:rFonts w:hint="eastAsia"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（2022）皖01民初750号</w:t>
      </w:r>
    </w:p>
    <w:p>
      <w:pPr>
        <w:spacing w:line="400" w:lineRule="exact"/>
        <w:jc w:val="right"/>
        <w:rPr>
          <w:rFonts w:hint="eastAsia" w:ascii="仿宋_GB2312" w:hAnsi="Times New Roman" w:eastAsia="仿宋_GB2312" w:cs="Times New Roman"/>
          <w:spacing w:val="-6"/>
          <w:sz w:val="32"/>
          <w:szCs w:val="32"/>
        </w:rPr>
      </w:pPr>
    </w:p>
    <w:p>
      <w:pPr>
        <w:spacing w:line="560" w:lineRule="exact"/>
        <w:ind w:firstLine="616" w:firstLineChars="200"/>
        <w:rPr>
          <w:rFonts w:hint="eastAsia"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原告：东莞市艾德力电测技术有限公司，住所地广东省东莞市中堂镇槎滘民营工业区建设路6号四楼，统一社会信用代码91441900MA5263H31U。</w:t>
      </w:r>
    </w:p>
    <w:p>
      <w:pPr>
        <w:pStyle w:val="23"/>
        <w:ind w:firstLine="616"/>
        <w:rPr>
          <w:rFonts w:hint="eastAsia"/>
          <w:spacing w:val="-6"/>
          <w:szCs w:val="32"/>
        </w:rPr>
      </w:pPr>
      <w:r>
        <w:rPr>
          <w:rFonts w:hint="eastAsia"/>
          <w:spacing w:val="-6"/>
          <w:szCs w:val="32"/>
        </w:rPr>
        <w:t>法定代表人：邱轶，董事长。</w:t>
      </w:r>
    </w:p>
    <w:p>
      <w:pPr>
        <w:pStyle w:val="23"/>
        <w:ind w:firstLine="616"/>
        <w:rPr>
          <w:rFonts w:hint="eastAsia"/>
          <w:spacing w:val="-6"/>
          <w:szCs w:val="32"/>
        </w:rPr>
      </w:pPr>
      <w:r>
        <w:rPr>
          <w:rFonts w:hint="eastAsia"/>
          <w:spacing w:val="-6"/>
          <w:szCs w:val="32"/>
        </w:rPr>
        <w:t>委托诉讼代理人：胡小锐，安徽海华律师事务所律师。</w:t>
      </w:r>
    </w:p>
    <w:p>
      <w:pPr>
        <w:pStyle w:val="23"/>
        <w:ind w:firstLine="616"/>
        <w:rPr>
          <w:rFonts w:hint="eastAsia"/>
          <w:spacing w:val="-6"/>
          <w:szCs w:val="32"/>
        </w:rPr>
      </w:pPr>
      <w:r>
        <w:rPr>
          <w:rFonts w:hint="eastAsia"/>
          <w:spacing w:val="-6"/>
          <w:szCs w:val="32"/>
        </w:rPr>
        <w:t>被告：安徽海鸿计算机技术有限公司，住所地安徽省合肥市经济技术开发区宿松路3963号智能装备科技园D3栋三楼301，统一社会信用代码91340100MA2N99H629。</w:t>
      </w:r>
    </w:p>
    <w:p>
      <w:pPr>
        <w:pStyle w:val="23"/>
        <w:ind w:firstLine="616"/>
        <w:rPr>
          <w:rFonts w:hint="eastAsia"/>
          <w:spacing w:val="-6"/>
          <w:szCs w:val="32"/>
        </w:rPr>
      </w:pPr>
      <w:r>
        <w:rPr>
          <w:rFonts w:hint="eastAsia"/>
          <w:spacing w:val="-6"/>
          <w:szCs w:val="32"/>
        </w:rPr>
        <w:t>法定代表人：杨森，总经理。</w:t>
      </w:r>
    </w:p>
    <w:p>
      <w:pPr>
        <w:pStyle w:val="25"/>
        <w:ind w:firstLine="616"/>
        <w:rPr>
          <w:rFonts w:hint="eastAsia"/>
          <w:spacing w:val="-6"/>
          <w:szCs w:val="32"/>
        </w:rPr>
      </w:pPr>
      <w:r>
        <w:rPr>
          <w:rFonts w:hint="eastAsia"/>
          <w:spacing w:val="-6"/>
          <w:szCs w:val="32"/>
        </w:rPr>
        <w:t>委托诉讼代理人：宋亚平，安徽国恒律师事务所律师。</w:t>
      </w:r>
    </w:p>
    <w:p>
      <w:pPr>
        <w:pStyle w:val="27"/>
        <w:ind w:firstLine="616"/>
        <w:rPr>
          <w:rFonts w:hint="eastAsia"/>
          <w:spacing w:val="-6"/>
          <w:szCs w:val="32"/>
        </w:rPr>
      </w:pPr>
      <w:r>
        <w:rPr>
          <w:rFonts w:hint="eastAsia"/>
          <w:spacing w:val="-6"/>
          <w:szCs w:val="32"/>
        </w:rPr>
        <w:t>原告东莞市艾德力电测技术有限公司（以下简称东莞艾德力公司）与被告安徽海鸿计算机技术有限公司（以下简称安徽海鸿公司）集成电路布图设计合同纠纷一案，本院于2022年4月11日立案后，依法适用普通程序，公开开庭进行了审理。东莞艾德力公司的委托诉讼代理人胡小锐，安徽海鸿公司的法定代表人杨森、委托诉讼代理人宋亚平到庭参加诉讼，本院依法公开开庭进行了审理。本案现已审理终结。</w:t>
      </w:r>
    </w:p>
    <w:p>
      <w:pPr>
        <w:pStyle w:val="9"/>
        <w:ind w:firstLine="616"/>
        <w:rPr>
          <w:rFonts w:hint="eastAsia"/>
          <w:spacing w:val="-6"/>
          <w:szCs w:val="32"/>
        </w:rPr>
      </w:pPr>
      <w:r>
        <w:rPr>
          <w:rFonts w:hint="eastAsia"/>
          <w:spacing w:val="-6"/>
          <w:szCs w:val="32"/>
        </w:rPr>
        <w:t>东莞艾德力公司向本院提出诉讼请求：1．解除东莞艾德力公司、安徽海鸿公司2020年10月28日签订的硬件开发项目合同书；2．判令安徽海鸿公司返还124,000元；3．诉讼费由安徽海鸿公司承担。事实与理由：东莞艾德力公司、安徽海鸿公司于2020年10月28日签订硬件开发项目合同书，约定安徽海鸿公司于收到预付款后5个月内交付符合东莞艾德力公司要求的电路板样品及项目开发的全部过程资料。东莞艾德力公司在按约定付款后，安徽海鸿公司无法完成符合合同约定的电路板样品，经双方多次协商未果，特诉至贵院请求依法支持诉请。</w:t>
      </w:r>
    </w:p>
    <w:p>
      <w:pPr>
        <w:pStyle w:val="9"/>
        <w:ind w:firstLine="616"/>
        <w:rPr>
          <w:rFonts w:hint="eastAsia"/>
          <w:spacing w:val="-6"/>
          <w:szCs w:val="32"/>
        </w:rPr>
      </w:pPr>
      <w:r>
        <w:rPr>
          <w:rFonts w:hint="eastAsia"/>
          <w:spacing w:val="-6"/>
          <w:szCs w:val="32"/>
        </w:rPr>
        <w:t>安徽海鸿公司辩称，一、东莞艾德力公司在签订和履行合同中存在明显过错。东莞艾德力公司采取漂移电阻测试导致硬件达不到合同约定标准，与安徽海鸿公司无关。1．相对于安徽海鸿公司而言，东莞艾德力公司在电测技术方面更具有专业性，但东莞艾德力公司在签订合同时并未尽到合理审查和告知义务。与普通的计算机软件开发不同，本案是多通道电阻检测仪行版开发，有多种检测方式，采用何种电阻检测直接影响测量精度。东莞艾德力公司后期主张的采用漂移电阻测试方式，目前在该行业中面临的开发成本和技术难度高。如果东莞艾德力公司一开始确定采用这种方式，就应当在签订合同时，最迟在原理图和PCB确认书确认后向安徽海鸿公司提出。但是东莞艾德力公司无论是在签订合同时，还是在确认原理图和PCB确认书时均没有提出。这种情况下，安徽海鸿公司采用通用的固定电阻测试方式完成硬件开发任务，并无过错。根据安徽海鸿公司的检测结果显示，固定电阻测试下，测量精度已经达到了合同约定的1000＋0.01Ω。2．硬件项目开发履行过程中，东莞艾德力公司没有积极配合安徽海鸿公司工作，拖延了项目的进度。依据合同第2页第3条的甲方责任：在项目制作过程中，东莞艾德力公司要积极协助和配合安徽海鸿公司的工作。2021年1月6日东莞艾德力公司才确认原理图和PCB确认书，2021年1月14日，我方将第一版样品测试交付给东莞艾德力公司，并催促东莞艾德力公司抓紧时间测试。但根据安徽海鸿公司工作人员与徐腾飞的聊天记录可知，虽然安徽海鸿公司一直在积极推进工作进度，催促东莞艾德力公司安排硬件检测，东莞艾德力公司一直以各种理由推脱。因此，安徽海鸿公司认为，因东莞艾德力公司不配合安徽海鸿公司工作而耽误的时间，责任不在安徽海鸿公司。二、安徽海鸿公司已经按照合同约定的进度履行了合同义务，东莞艾德力公司请求解除涉案合同，请求安徽海鸿公司返还124,000元无事实和法律依据。依据涉案合同第二条：甲方应按以下方式支付研究经费和报酬，本项目采用分期付款的方式，合同签订后2个工作日内，甲方支付合同总金额的50%作为项目预付金，乙方开始安排相应服务；第二阶段：待原理图、PCB图及BOM清单出来后，支付项目总金额的30%给乙方，乙方安排接下来的服务；甲方签署《项目完工确认书》后，甲方支付尾款。东莞艾德力公司目前只支付了前两期的项目款，共计124,000元，最后一期的项目款31,000元没有支付。本案中，安徽海鸿公司签订合同后，积极履行合同义务，2021年1月5日，安徽海鸿公司将所有的电阻资料发送给了东莞艾德力公司，并发送原理图、PCB图确认书，2021年1月6日东莞艾德力公司签署确认。这表明，东莞艾德力公司对安徽海鸿公司前期工作的服务态度、质量和结果均是满意的。安徽海鸿公司不应当退还前两期项目款。三、东莞艾德力公司依据合同第3页第4条第4.9项主张安徽海鸿公司退还全部款项的理由不成立，安徽海鸿公司已经按约完成了整个项目的开发任务。首先，签订合同后，安徽海鸿公司按约已经完成了整个项目的开发任务，不存在项目研发失败的情形。关于测量精度问题，东莞艾德力公司在签订合同时，安徽海鸿公司开发过程中未提出任何异议，现东莞艾德力公司一直以测量精度不符合约定为由拒绝签署《项目完工确认书》，也拒绝支付最后一笔款项，无任何事实依据。其次，第一点和第二点所述，本案是分阶段付费，安徽海鸿公司已经按约完成了前两个阶段的任务，东莞艾德力公司应当按约支付相应对价，事实上东莞艾德力公司也仅仅支付了前两个阶段的费用124,000元，现主张要求安徽海鸿公司全额返还缺乏事实依据。最后，至于东莞艾德力公司自己单方面提出的要用漂移电阻测试，这一无合同约定，二无任何补充协议。东莞艾德力公司对安徽海鸿公司提出的方案也不采纳不接受，这与安徽海鸿公司无关。</w:t>
      </w:r>
    </w:p>
    <w:p>
      <w:pPr>
        <w:pStyle w:val="9"/>
        <w:ind w:firstLine="616"/>
        <w:rPr>
          <w:rFonts w:hint="eastAsia"/>
          <w:spacing w:val="-6"/>
          <w:szCs w:val="32"/>
        </w:rPr>
      </w:pPr>
      <w:r>
        <w:rPr>
          <w:rFonts w:hint="eastAsia"/>
          <w:spacing w:val="-6"/>
          <w:szCs w:val="32"/>
        </w:rPr>
        <w:t>东莞艾德力公司为支持其诉请，向本院提交如下证据：</w:t>
      </w:r>
    </w:p>
    <w:p>
      <w:pPr>
        <w:pStyle w:val="9"/>
        <w:ind w:firstLine="616"/>
        <w:rPr>
          <w:rFonts w:hint="eastAsia"/>
          <w:spacing w:val="-6"/>
          <w:szCs w:val="32"/>
        </w:rPr>
      </w:pPr>
      <w:r>
        <w:rPr>
          <w:rFonts w:hint="eastAsia"/>
          <w:spacing w:val="-6"/>
          <w:szCs w:val="32"/>
        </w:rPr>
        <w:t>1、东莞艾德力公司营业执照复印件，证明东莞艾德力公司企业信息。</w:t>
      </w:r>
    </w:p>
    <w:p>
      <w:pPr>
        <w:pStyle w:val="9"/>
        <w:ind w:firstLine="616"/>
        <w:rPr>
          <w:rFonts w:hint="eastAsia"/>
          <w:spacing w:val="-6"/>
          <w:szCs w:val="32"/>
        </w:rPr>
      </w:pPr>
      <w:r>
        <w:rPr>
          <w:rFonts w:hint="eastAsia"/>
          <w:spacing w:val="-6"/>
          <w:szCs w:val="32"/>
        </w:rPr>
        <w:t>2、硬件开发项目合同书，证明双方签订合同书约定安徽海鸿公司应在五个月内完成合同附件要求的测量电路板，如研发不成功全额退款。</w:t>
      </w:r>
    </w:p>
    <w:p>
      <w:pPr>
        <w:pStyle w:val="9"/>
        <w:ind w:firstLine="616"/>
        <w:rPr>
          <w:rFonts w:hint="eastAsia"/>
          <w:spacing w:val="-6"/>
          <w:szCs w:val="32"/>
        </w:rPr>
      </w:pPr>
      <w:r>
        <w:rPr>
          <w:rFonts w:hint="eastAsia"/>
          <w:spacing w:val="-6"/>
          <w:szCs w:val="32"/>
        </w:rPr>
        <w:t>3、转账凭证，证明东莞艾德力公司按合同约定分三次共计支付124,000元。</w:t>
      </w:r>
    </w:p>
    <w:p>
      <w:pPr>
        <w:pStyle w:val="9"/>
        <w:ind w:firstLine="616"/>
        <w:rPr>
          <w:rFonts w:hint="eastAsia"/>
          <w:spacing w:val="-6"/>
          <w:szCs w:val="32"/>
        </w:rPr>
      </w:pPr>
      <w:r>
        <w:rPr>
          <w:rFonts w:hint="eastAsia"/>
          <w:spacing w:val="-6"/>
          <w:szCs w:val="32"/>
        </w:rPr>
        <w:t>4、微信聊天记录截图，证明经东莞艾德力公司多次催促，安徽海鸿公司的经办人多次更换仍未能在合同约定的期间内向东莞艾德力公司交付合格的合同要求电路板。</w:t>
      </w:r>
    </w:p>
    <w:p>
      <w:pPr>
        <w:pStyle w:val="9"/>
        <w:ind w:firstLine="616"/>
        <w:rPr>
          <w:rFonts w:hint="eastAsia"/>
          <w:spacing w:val="-6"/>
          <w:szCs w:val="32"/>
        </w:rPr>
      </w:pPr>
      <w:r>
        <w:rPr>
          <w:rFonts w:hint="eastAsia"/>
          <w:spacing w:val="-6"/>
          <w:szCs w:val="32"/>
        </w:rPr>
        <w:t>补充证据1：《硬件项目开发合同书》附件一（一页），证明：原安徽海鸿公司约定安徽海鸿公司开发的电路板技术标准；第一版样品交付不迟于春节（2021.2.12）。</w:t>
      </w:r>
    </w:p>
    <w:p>
      <w:pPr>
        <w:pStyle w:val="9"/>
        <w:ind w:firstLine="616"/>
        <w:rPr>
          <w:rFonts w:hint="eastAsia"/>
          <w:spacing w:val="-6"/>
          <w:szCs w:val="32"/>
        </w:rPr>
      </w:pPr>
      <w:r>
        <w:rPr>
          <w:rFonts w:hint="eastAsia"/>
          <w:spacing w:val="-6"/>
          <w:szCs w:val="32"/>
        </w:rPr>
        <w:t>补充证据2：1、2021年6月17日东莞艾德力公司工作人员徐腾飞与安徽海鸿公司项目对接人陈龙电话录音（附文字内容），证明：截止于通话之日，因安徽海鸿公司研发能力问题，经东莞艾德力公司多次催促，仍未能在合同约定的期限内向东莞艾德力公司交付合格样品。2、2021年6月21号东莞艾德力公司工作人员到安徽海鸿公司现场与当时项目对接人陈龙以及后期项目对接人张亮的对话录音（附文字内容），证明截止对话之日，因安徽海鸿公司开发遇到技术困难，无法如约交付合格样品。</w:t>
      </w:r>
    </w:p>
    <w:p>
      <w:pPr>
        <w:pStyle w:val="9"/>
        <w:ind w:firstLine="616"/>
        <w:rPr>
          <w:rFonts w:hint="eastAsia"/>
          <w:spacing w:val="-6"/>
          <w:szCs w:val="32"/>
        </w:rPr>
      </w:pPr>
      <w:r>
        <w:rPr>
          <w:rFonts w:hint="eastAsia"/>
          <w:spacing w:val="-6"/>
          <w:szCs w:val="32"/>
        </w:rPr>
        <w:t>补充证据3：测量数据、微信发送记录截图、测试现场视频证明：2021年3月22日-2021年4月14日期间，安徽海鸿公司通过企业微信向东莞艾德力公司发送的五次测量数据和微信发送记录截图以及东莞艾德力公司拍摄的测试现场视频。安徽海鸿公司在2021年3月22日，3月26日，3月29日（无现场测试视频），4月6日，4月12日五次改进后测试均不能达到约定的测量稳定性和精度。</w:t>
      </w:r>
    </w:p>
    <w:p>
      <w:pPr>
        <w:pStyle w:val="9"/>
        <w:ind w:firstLine="616"/>
        <w:rPr>
          <w:rFonts w:hint="eastAsia"/>
          <w:spacing w:val="-6"/>
          <w:szCs w:val="32"/>
        </w:rPr>
      </w:pPr>
      <w:r>
        <w:rPr>
          <w:rFonts w:hint="eastAsia"/>
          <w:spacing w:val="-6"/>
          <w:szCs w:val="32"/>
        </w:rPr>
        <w:t>安徽海鸿公司为支持其抗辩意见，向本院提交如下证据：</w:t>
      </w:r>
    </w:p>
    <w:p>
      <w:pPr>
        <w:pStyle w:val="9"/>
        <w:ind w:firstLine="616"/>
        <w:rPr>
          <w:rFonts w:hint="eastAsia"/>
          <w:spacing w:val="-6"/>
          <w:szCs w:val="32"/>
        </w:rPr>
      </w:pPr>
      <w:r>
        <w:rPr>
          <w:rFonts w:hint="eastAsia"/>
          <w:spacing w:val="-6"/>
          <w:szCs w:val="32"/>
        </w:rPr>
        <w:t>证据一：安徽海鸿公司的营业执照复印件；证明安徽海鸿公司的基本身份信息。</w:t>
      </w:r>
    </w:p>
    <w:p>
      <w:pPr>
        <w:pStyle w:val="9"/>
        <w:ind w:firstLine="616"/>
        <w:rPr>
          <w:rFonts w:hint="eastAsia"/>
          <w:spacing w:val="-6"/>
          <w:szCs w:val="32"/>
        </w:rPr>
      </w:pPr>
      <w:r>
        <w:rPr>
          <w:rFonts w:hint="eastAsia"/>
          <w:spacing w:val="-6"/>
          <w:szCs w:val="32"/>
        </w:rPr>
        <w:t>证据二：安徽海鸿计算机技术有限公司硬件开发项目合同书复印件；证明：双方对开发和付款进度有明确约定；合同约定涉案项目测量精度是1000±0.01Ω，安徽海鸿公司的测试结果符合合同约定，东莞艾德力公司所说的研发失败的情况不存在。</w:t>
      </w:r>
    </w:p>
    <w:p>
      <w:pPr>
        <w:pStyle w:val="9"/>
        <w:ind w:firstLine="616"/>
        <w:rPr>
          <w:rFonts w:hint="eastAsia"/>
          <w:spacing w:val="-6"/>
          <w:szCs w:val="32"/>
        </w:rPr>
      </w:pPr>
      <w:r>
        <w:rPr>
          <w:rFonts w:hint="eastAsia"/>
          <w:spacing w:val="-6"/>
          <w:szCs w:val="32"/>
        </w:rPr>
        <w:t>证据三：涉案硬件原理图和PCBIayout确认书复印件；证明东莞艾德力公司签字盖章同意按照方案进行开发制作，客户确认栏里东莞艾德力公司对安徽海鸿公司的服务各方面也是满意的。按照合同第二条约定，安徽海鸿公司该阶段工作已经完成，东莞艾德力公司应当支付项目中期款，安徽海鸿公司不应当退还。</w:t>
      </w:r>
    </w:p>
    <w:p>
      <w:pPr>
        <w:pStyle w:val="9"/>
        <w:ind w:firstLine="616"/>
        <w:rPr>
          <w:rFonts w:hint="eastAsia"/>
          <w:spacing w:val="-6"/>
          <w:szCs w:val="32"/>
        </w:rPr>
      </w:pPr>
      <w:r>
        <w:rPr>
          <w:rFonts w:hint="eastAsia"/>
          <w:spacing w:val="-6"/>
          <w:szCs w:val="32"/>
        </w:rPr>
        <w:t>证据四：涉案固定电阻的测试视频及对应的测试结果；证明测试的结果符合合同约定的测量精度1000±0.01Ω。</w:t>
      </w:r>
    </w:p>
    <w:p>
      <w:pPr>
        <w:pStyle w:val="9"/>
        <w:ind w:firstLine="616"/>
        <w:rPr>
          <w:rFonts w:hint="eastAsia"/>
          <w:spacing w:val="-6"/>
          <w:szCs w:val="32"/>
        </w:rPr>
      </w:pPr>
      <w:r>
        <w:rPr>
          <w:rFonts w:hint="eastAsia"/>
          <w:spacing w:val="-6"/>
          <w:szCs w:val="32"/>
        </w:rPr>
        <w:t>证据五：安徽海鸿公司工作人员张亮与东莞艾德力公司徐腾飞的微信聊天记录；证明：1、安徽海鸿公司采用固定电阻测试结果是符合合同约定的；2、漂移电阻测试不是合同约定的内容，且漂移电阻测试受环境影响太大，结果具有不确定性，为及时解决问题，安徽海鸿公司积极与东莞艾德力公司协商改进方案，但是东莞艾德力公司置若罔闻。</w:t>
      </w:r>
    </w:p>
    <w:p>
      <w:pPr>
        <w:pStyle w:val="9"/>
        <w:ind w:firstLine="616"/>
        <w:rPr>
          <w:rFonts w:hint="eastAsia"/>
          <w:spacing w:val="-6"/>
          <w:szCs w:val="32"/>
        </w:rPr>
      </w:pPr>
      <w:r>
        <w:rPr>
          <w:rFonts w:hint="eastAsia"/>
          <w:spacing w:val="-6"/>
          <w:szCs w:val="32"/>
        </w:rPr>
        <w:t>证据六：东莞艾德力公司负责人与安徽海鸿公司工作人员的微信聊天记录；安徽海鸿公司工作人员之间开展东莞艾德力公司涉案项目的来往邮件； 证明：1、东莞艾德力公司在2021年春节，即2021年2月12日前（2021年春节时间是2021年2月12日，不是2021年1月12日）已经交付了第一版样品。2、2021年1月6日，东莞艾德力公司才签署硬件原理图和pcb确认书；3、安徽海鸿公司工作人员一直在催促东莞艾德力公司负责人过来测试，安排项目硬件材料采购付款事宜，但是东莞艾德力公司一直在拖延，安徽海鸿公司无过错。</w:t>
      </w:r>
    </w:p>
    <w:p>
      <w:pPr>
        <w:pStyle w:val="9"/>
        <w:ind w:firstLine="616"/>
        <w:rPr>
          <w:rFonts w:hint="eastAsia"/>
          <w:spacing w:val="-6"/>
          <w:szCs w:val="32"/>
        </w:rPr>
      </w:pPr>
      <w:r>
        <w:rPr>
          <w:rFonts w:hint="eastAsia"/>
          <w:spacing w:val="-6"/>
          <w:szCs w:val="32"/>
        </w:rPr>
        <w:t>当事人对上述证据的真实性无异议，本院予以确认并在卷佐证。对有争议的证明目的，本院将在后续论理中一并阐述。</w:t>
      </w:r>
    </w:p>
    <w:p>
      <w:pPr>
        <w:pStyle w:val="9"/>
        <w:ind w:firstLine="616"/>
        <w:rPr>
          <w:rFonts w:hint="eastAsia"/>
          <w:spacing w:val="-6"/>
          <w:szCs w:val="32"/>
        </w:rPr>
      </w:pPr>
      <w:r>
        <w:rPr>
          <w:rFonts w:hint="eastAsia"/>
          <w:spacing w:val="-6"/>
          <w:szCs w:val="32"/>
        </w:rPr>
        <w:t>综合当事人陈述和采信的证据，本院认定以下案件事实：</w:t>
      </w:r>
    </w:p>
    <w:p>
      <w:pPr>
        <w:pStyle w:val="9"/>
        <w:ind w:firstLine="616"/>
        <w:rPr>
          <w:rFonts w:hint="eastAsia"/>
          <w:spacing w:val="-6"/>
          <w:szCs w:val="32"/>
        </w:rPr>
      </w:pPr>
      <w:r>
        <w:rPr>
          <w:rFonts w:hint="eastAsia"/>
          <w:spacing w:val="-6"/>
          <w:szCs w:val="32"/>
        </w:rPr>
        <w:t>2020年10月东莞艾德力公司作为甲方、安徽海鸿公司作为乙方，签订《安徽海鸿计算机技术有限公司硬件开发项目合同书》，合同约定：1.1甲方委托乙方负责此次开发，交付成果包括电路板样品及项目开发全过程资料，具体开发要求见附件一。1.2本合同书签订后，甲方需在1个工作日内将其项目所需全部资料及相应的款项提供给乙方，乙方在收到款项和相关资料后的5个月内上线测试，经双方测试书面确认后正式上线运行（双方来回沟通，确认修改及新增功能的时间不计入内）。如甲方未能及时提供给乙方所需项目资料，或甲方如须增加或变更内容，须提前24小时通知乙方。1.3乙方负责的内容（1）开发制作：了解需求，按照功能要求进行产品硬件设计、软件编程、主板打样。（2）应用调试检测：功能正常使用，无操作BUG。（3）根据甲方的请求，为甲方指定的人员提供技术指导和培训，或提供与使用该研究开发成果相关的技术服务。（4）乙方需按双方约定项目结束时提供相应的文件；（5）为确保项目顺利开发，项目设及到硬件样机的，甲方应积极配合提供，如因甲方样机延迟提供导致项目延期，延期责任由甲方承担。1.4项目验收：开发完毕后，甲方凭乙方提供的测试地址，由甲方展开验收。2.1本合同研发费用报酬总额为人民币155,000元。（含增值税普通发票1%）乙方严厉禁止销售人员私下收受甲方红包，本次对公账户、集团旗下公司性质的第三方收款平台收款金额为准，请勿转至任何其他账户，如有发生造成甲方损失的责任与乙方无关。2.2付款方式。采用分期付款方式，具体如下：2.2.1即合同签订2个工作日后，甲方将合同总金额的50%即77,500元作为项目的预付金，支付到乙方的账户或第三方交易平台，乙方收到此款项后，乙方开项目启动会议，并安排PM部门经理与甲方确认，对接需求后安排相应服务；2.2.2待原理图、pcb图及bom清单出来后支付项目合同总金额的30%作为项目的中期款即46500给乙方，乙方收到款项后，安排下面的服务。2.2.3乙方进行嵌入式程序编写及硬件调试，并出测试样品给甲方，甲方需在7个工作日内完成测试并提供书面反馈意见，逾期未反馈则默认项目测试通过。测试通过后（乙方会先内测），甲方需要签署《项目完工确认书》（代表乙方的程序部分达到了合同约定的功能要求以及客户的认可）样品和源代码正式交付前之前，甲方结清整个项目剩余尾款31,000元，乙方收到尾款后向甲方提供软件和硬件所有相关资料含BOM清单所有相关资料，并做好售后维护和服务工作．2.3一般项目自合同签订起三个月内免费维护（不含新增或变更功能的免费制作）……2.4乙方收款账号信息如下：名称……开户行……账号……3.7项目制作过程中，甲方需要配合乙方做好项目的资料提供，人员对接以及在规定的测试时间内完成对项目的测试确认等工作，不得以自身的因素影响整个项目的进程，如有特殊情况，需提供告知乙方，双方协商解决。3.8甲方有权向乙方要求对硬件产品使用方法进行指导和培训，3.9．后期运行过程中，对硬件产品稳定性要求较高的项目，乙方有义务提出合理的解决方案或建议，如甲方不采纳或不重视导致的后期硬件运行错误导致系统崩溃造成的责任或损失，与乙方无关。3.12甲方与乙方合作的过程中，需要甲方对乙方所进行的每个阶段的工作进行书面形式的签字（经办人签字）和盖章（公章）确认，可能包含以下一个或者多个确认书（《pcb原理图确认书》、《项目完工确认书》、《索取源代码确认书》）需要甲方签署，乙方每个阶段性的工作完成后，甲方必须以书面形式传达乙方，乙方方能进行下一个阶段的工作，如果因甲方原因导致相关阶段性工作确认书未签署的，乙方有权拒绝下一步工作的进行，并且对已收款项拒绝退款，由此可能产生的问题将由甲方自行承担。3.15在项目开发过程中，乙方会有多次的确认过程（包括但不限于《硬件原理图确认书》、《项目完工确认书》、《索取源代码确认书》等）请求甲方进行确认（请求确认方式包括但不限于电话、邮件、聊天工具、纸质文件），如甲方在较长时间内（乙方发出请求确认申请15个工作日以上）未能及时响应乙方（未能响应的原因包括但不限于甲方的内部工作调整、人员变动、项目搁置），则乙方有权利在不通知甲方的情况下，内部终止该项目并不予退还已收款项，并且乙方保留追究此合同书剩余尾款的权利，后期由此带来的一切损失由甲方自行承担……4.9研发失败退还全部款项”等内容。合同附件一《多通道电阻检测仪行板项目发开详细需求》，约定测量速度：多通道电阻电阻检测仪板东莞艾德力公司向安徽海鸿公司已付款12,400元，具体如下：于2020年向安徽海鸿公司付款77,500元；于2021年1月5日付款45,000元；2021年1月6日付款1,500元。</w:t>
      </w:r>
    </w:p>
    <w:p>
      <w:pPr>
        <w:pStyle w:val="11"/>
        <w:ind w:firstLine="616"/>
        <w:rPr>
          <w:rFonts w:hint="eastAsia"/>
          <w:spacing w:val="-6"/>
          <w:szCs w:val="32"/>
        </w:rPr>
      </w:pPr>
      <w:r>
        <w:rPr>
          <w:rFonts w:hint="eastAsia"/>
          <w:spacing w:val="-6"/>
          <w:szCs w:val="32"/>
        </w:rPr>
        <w:t>合同签订前后，东莞艾德力公司、安徽海鸿公司通过微信聊天多次商谈合作问题。具体聊天记录如下（其中东莞艾德力公司和安徽海鸿公司均为双方认可的代表公司意见的人）：</w:t>
      </w:r>
    </w:p>
    <w:p>
      <w:pPr>
        <w:pStyle w:val="17"/>
        <w:ind w:right="632"/>
        <w:jc w:val="both"/>
        <w:rPr>
          <w:rFonts w:hint="eastAsia"/>
          <w:spacing w:val="-6"/>
          <w:kern w:val="0"/>
          <w:szCs w:val="32"/>
        </w:rPr>
      </w:pPr>
      <w:r>
        <w:rPr>
          <w:rFonts w:hint="eastAsia"/>
          <w:spacing w:val="-6"/>
          <w:kern w:val="0"/>
          <w:szCs w:val="32"/>
        </w:rPr>
        <w:t>2020年10月21日</w:t>
      </w:r>
    </w:p>
    <w:p>
      <w:pPr>
        <w:pStyle w:val="13"/>
        <w:spacing w:line="560" w:lineRule="exact"/>
        <w:ind w:firstLine="616"/>
        <w:rPr>
          <w:rFonts w:hint="eastAsia"/>
          <w:spacing w:val="-6"/>
          <w:szCs w:val="32"/>
        </w:rPr>
      </w:pPr>
      <w:r>
        <w:rPr>
          <w:rFonts w:hint="eastAsia"/>
          <w:spacing w:val="-6"/>
          <w:szCs w:val="32"/>
        </w:rPr>
        <w:t>东莞艾德力公司：你好，我这边主要是想设计一个测量电阻的电路。</w:t>
      </w:r>
    </w:p>
    <w:p>
      <w:pPr>
        <w:pStyle w:val="15"/>
        <w:spacing w:line="560" w:lineRule="exact"/>
        <w:ind w:firstLine="616"/>
        <w:rPr>
          <w:rFonts w:hint="eastAsia"/>
          <w:spacing w:val="-6"/>
          <w:szCs w:val="32"/>
        </w:rPr>
      </w:pPr>
      <w:r>
        <w:rPr>
          <w:rFonts w:hint="eastAsia"/>
          <w:spacing w:val="-6"/>
          <w:szCs w:val="32"/>
        </w:rPr>
        <w:t>安徽海鸿公司：这个好做。具体的明天沟通，我们的技术实力还是强的……</w:t>
      </w:r>
    </w:p>
    <w:p>
      <w:pPr>
        <w:pStyle w:val="17"/>
        <w:ind w:right="632"/>
        <w:jc w:val="both"/>
        <w:rPr>
          <w:rFonts w:hint="eastAsia"/>
          <w:spacing w:val="-6"/>
          <w:szCs w:val="32"/>
        </w:rPr>
      </w:pPr>
      <w:r>
        <w:rPr>
          <w:rFonts w:hint="eastAsia"/>
          <w:spacing w:val="-6"/>
          <w:kern w:val="0"/>
          <w:szCs w:val="32"/>
        </w:rPr>
        <w:t>2020年10月24日</w:t>
      </w:r>
    </w:p>
    <w:p>
      <w:pPr>
        <w:pStyle w:val="15"/>
        <w:spacing w:line="560" w:lineRule="exact"/>
        <w:ind w:firstLine="616"/>
        <w:rPr>
          <w:rFonts w:hint="eastAsia"/>
          <w:spacing w:val="-6"/>
          <w:szCs w:val="32"/>
        </w:rPr>
      </w:pPr>
      <w:r>
        <w:rPr>
          <w:rFonts w:hint="eastAsia"/>
          <w:spacing w:val="-6"/>
          <w:szCs w:val="32"/>
        </w:rPr>
        <w:t>东莞艾德力公司：周一上午我再来公司一趟，把有些细节再和技术确定下</w:t>
      </w:r>
    </w:p>
    <w:p>
      <w:pPr>
        <w:pStyle w:val="15"/>
        <w:spacing w:line="560" w:lineRule="exact"/>
        <w:ind w:firstLine="616"/>
        <w:rPr>
          <w:rFonts w:hint="eastAsia"/>
          <w:spacing w:val="-6"/>
          <w:szCs w:val="32"/>
        </w:rPr>
      </w:pPr>
      <w:r>
        <w:rPr>
          <w:rFonts w:hint="eastAsia"/>
          <w:spacing w:val="-6"/>
          <w:szCs w:val="32"/>
        </w:rPr>
        <w:t>安徽海鸿公司：好的，成本的话最快晚上出来。</w:t>
      </w:r>
    </w:p>
    <w:p>
      <w:pPr>
        <w:pStyle w:val="17"/>
        <w:ind w:right="632"/>
        <w:jc w:val="both"/>
        <w:rPr>
          <w:rFonts w:hint="eastAsia"/>
          <w:spacing w:val="-6"/>
          <w:kern w:val="0"/>
          <w:szCs w:val="32"/>
        </w:rPr>
      </w:pPr>
      <w:r>
        <w:rPr>
          <w:rFonts w:hint="eastAsia"/>
          <w:spacing w:val="-6"/>
          <w:kern w:val="0"/>
          <w:szCs w:val="32"/>
        </w:rPr>
        <w:t>2020年10月26日</w:t>
      </w:r>
    </w:p>
    <w:p>
      <w:pPr>
        <w:pStyle w:val="15"/>
        <w:spacing w:line="560" w:lineRule="exact"/>
        <w:ind w:firstLine="616"/>
        <w:rPr>
          <w:rFonts w:hint="eastAsia"/>
          <w:spacing w:val="-6"/>
          <w:szCs w:val="32"/>
        </w:rPr>
      </w:pPr>
      <w:r>
        <w:rPr>
          <w:rFonts w:hint="eastAsia"/>
          <w:spacing w:val="-6"/>
          <w:szCs w:val="32"/>
        </w:rPr>
        <w:t>安徽海鸿公司：生产成本……X是芯片的价格，我们给你选了两款芯片，一款国外的，还不错，8块钱。国产的价格更便宜点。</w:t>
      </w:r>
    </w:p>
    <w:p>
      <w:pPr>
        <w:pStyle w:val="15"/>
        <w:spacing w:line="560" w:lineRule="exact"/>
        <w:ind w:firstLine="616"/>
        <w:rPr>
          <w:rFonts w:hint="eastAsia"/>
          <w:spacing w:val="-6"/>
          <w:szCs w:val="32"/>
        </w:rPr>
      </w:pPr>
      <w:r>
        <w:rPr>
          <w:rFonts w:hint="eastAsia"/>
          <w:spacing w:val="-6"/>
          <w:szCs w:val="32"/>
        </w:rPr>
        <w:t>东莞艾德力公司：方案基本就这个方案，下午我到你们公司来，有些细节再确定一下，就可以定合同付款。</w:t>
      </w:r>
    </w:p>
    <w:p>
      <w:pPr>
        <w:pStyle w:val="15"/>
        <w:spacing w:line="560" w:lineRule="exact"/>
        <w:ind w:firstLine="616"/>
        <w:rPr>
          <w:rFonts w:hint="eastAsia"/>
          <w:spacing w:val="-6"/>
          <w:szCs w:val="32"/>
        </w:rPr>
      </w:pPr>
      <w:r>
        <w:rPr>
          <w:rFonts w:hint="eastAsia"/>
          <w:spacing w:val="-6"/>
          <w:szCs w:val="32"/>
        </w:rPr>
        <w:t>安徽海鸿公司：好的……．</w:t>
      </w:r>
    </w:p>
    <w:p>
      <w:pPr>
        <w:pStyle w:val="17"/>
        <w:ind w:right="632"/>
        <w:jc w:val="both"/>
        <w:rPr>
          <w:rFonts w:hint="eastAsia"/>
          <w:spacing w:val="-6"/>
          <w:szCs w:val="32"/>
        </w:rPr>
      </w:pPr>
      <w:r>
        <w:rPr>
          <w:rFonts w:hint="eastAsia"/>
          <w:spacing w:val="-6"/>
          <w:kern w:val="0"/>
          <w:szCs w:val="32"/>
        </w:rPr>
        <w:t>2020年12月2日</w:t>
      </w:r>
    </w:p>
    <w:p>
      <w:pPr>
        <w:pStyle w:val="15"/>
        <w:spacing w:line="560" w:lineRule="exact"/>
        <w:ind w:firstLine="616"/>
        <w:rPr>
          <w:rFonts w:hint="eastAsia"/>
          <w:spacing w:val="-6"/>
          <w:szCs w:val="32"/>
        </w:rPr>
      </w:pPr>
      <w:r>
        <w:rPr>
          <w:rFonts w:hint="eastAsia"/>
          <w:spacing w:val="-6"/>
          <w:szCs w:val="32"/>
        </w:rPr>
        <w:t>东莞艾德力公司：赵部长，最近进展怎么样？</w:t>
      </w:r>
    </w:p>
    <w:p>
      <w:pPr>
        <w:pStyle w:val="15"/>
        <w:spacing w:line="560" w:lineRule="exact"/>
        <w:ind w:firstLine="616"/>
        <w:rPr>
          <w:rFonts w:hint="eastAsia"/>
          <w:spacing w:val="-6"/>
          <w:szCs w:val="32"/>
        </w:rPr>
      </w:pPr>
      <w:r>
        <w:rPr>
          <w:rFonts w:hint="eastAsia"/>
          <w:spacing w:val="-6"/>
          <w:szCs w:val="32"/>
        </w:rPr>
        <w:t>安徽海鸿公司：还在画PCB图</w:t>
      </w:r>
    </w:p>
    <w:p>
      <w:pPr>
        <w:pStyle w:val="15"/>
        <w:spacing w:line="560" w:lineRule="exact"/>
        <w:ind w:firstLine="616"/>
        <w:rPr>
          <w:rFonts w:hint="eastAsia"/>
          <w:spacing w:val="-6"/>
          <w:szCs w:val="32"/>
        </w:rPr>
      </w:pPr>
      <w:r>
        <w:rPr>
          <w:rFonts w:hint="eastAsia"/>
          <w:spacing w:val="-6"/>
          <w:szCs w:val="32"/>
        </w:rPr>
        <w:t>东莞艾德力公司：还是上个礼拜那进度吗?</w:t>
      </w:r>
    </w:p>
    <w:p>
      <w:pPr>
        <w:pStyle w:val="15"/>
        <w:spacing w:line="560" w:lineRule="exact"/>
        <w:ind w:firstLine="616"/>
        <w:rPr>
          <w:rFonts w:hint="eastAsia"/>
          <w:spacing w:val="-6"/>
          <w:szCs w:val="32"/>
        </w:rPr>
      </w:pPr>
      <w:r>
        <w:rPr>
          <w:rFonts w:hint="eastAsia"/>
          <w:spacing w:val="-6"/>
          <w:szCs w:val="32"/>
        </w:rPr>
        <w:t>安徽海鸿公司：对，卞工手里有个已交付的项目出了点问题，然后耽误了几天时间，这个问题只有他能解决，所以公司就安排他解决了。</w:t>
      </w:r>
    </w:p>
    <w:p>
      <w:pPr>
        <w:pStyle w:val="15"/>
        <w:spacing w:line="560" w:lineRule="exact"/>
        <w:ind w:firstLine="616"/>
        <w:rPr>
          <w:rFonts w:hint="eastAsia"/>
          <w:spacing w:val="-6"/>
          <w:szCs w:val="32"/>
        </w:rPr>
      </w:pPr>
      <w:r>
        <w:rPr>
          <w:rFonts w:hint="eastAsia"/>
          <w:spacing w:val="-6"/>
          <w:szCs w:val="32"/>
        </w:rPr>
        <w:t>东莞艾德力公司：现在他那边解决了吗？</w:t>
      </w:r>
    </w:p>
    <w:p>
      <w:pPr>
        <w:pStyle w:val="15"/>
        <w:spacing w:line="560" w:lineRule="exact"/>
        <w:ind w:firstLine="616"/>
        <w:rPr>
          <w:rFonts w:hint="eastAsia"/>
          <w:spacing w:val="-6"/>
          <w:szCs w:val="32"/>
        </w:rPr>
      </w:pPr>
      <w:r>
        <w:rPr>
          <w:rFonts w:hint="eastAsia"/>
          <w:spacing w:val="-6"/>
          <w:szCs w:val="32"/>
        </w:rPr>
        <w:t>安徽海鸿公司：快了，就这两天</w:t>
      </w:r>
    </w:p>
    <w:p>
      <w:pPr>
        <w:pStyle w:val="17"/>
        <w:ind w:right="632"/>
        <w:jc w:val="both"/>
        <w:rPr>
          <w:rFonts w:hint="eastAsia"/>
          <w:spacing w:val="-6"/>
          <w:kern w:val="0"/>
          <w:szCs w:val="32"/>
        </w:rPr>
      </w:pPr>
      <w:r>
        <w:rPr>
          <w:rFonts w:hint="eastAsia"/>
          <w:spacing w:val="-6"/>
          <w:kern w:val="0"/>
          <w:szCs w:val="32"/>
        </w:rPr>
        <w:t>2020年12月7日</w:t>
      </w:r>
    </w:p>
    <w:p>
      <w:pPr>
        <w:pStyle w:val="15"/>
        <w:spacing w:line="560" w:lineRule="exact"/>
        <w:ind w:firstLine="616"/>
        <w:rPr>
          <w:rFonts w:hint="eastAsia"/>
          <w:spacing w:val="-6"/>
          <w:szCs w:val="32"/>
        </w:rPr>
      </w:pPr>
      <w:r>
        <w:rPr>
          <w:rFonts w:hint="eastAsia"/>
          <w:spacing w:val="-6"/>
          <w:szCs w:val="32"/>
        </w:rPr>
        <w:t>东莞艾德力公司：卞工那边怎么样了？</w:t>
      </w:r>
    </w:p>
    <w:p>
      <w:pPr>
        <w:pStyle w:val="15"/>
        <w:spacing w:line="560" w:lineRule="exact"/>
        <w:ind w:firstLine="616"/>
        <w:rPr>
          <w:rFonts w:hint="eastAsia"/>
          <w:spacing w:val="-6"/>
          <w:szCs w:val="32"/>
        </w:rPr>
      </w:pPr>
      <w:r>
        <w:rPr>
          <w:rFonts w:hint="eastAsia"/>
          <w:spacing w:val="-6"/>
          <w:szCs w:val="32"/>
        </w:rPr>
        <w:t>安徽海鸿公司：还在改图，预估这个月能出最终的原理图和PCB图和bom清单。</w:t>
      </w:r>
    </w:p>
    <w:p>
      <w:pPr>
        <w:pStyle w:val="17"/>
        <w:ind w:right="632"/>
        <w:jc w:val="both"/>
        <w:rPr>
          <w:rFonts w:hint="eastAsia"/>
          <w:spacing w:val="-6"/>
          <w:kern w:val="0"/>
          <w:szCs w:val="32"/>
        </w:rPr>
      </w:pPr>
      <w:r>
        <w:rPr>
          <w:rFonts w:hint="eastAsia"/>
          <w:spacing w:val="-6"/>
          <w:kern w:val="0"/>
          <w:szCs w:val="32"/>
        </w:rPr>
        <w:t>2020年12月22日</w:t>
      </w:r>
    </w:p>
    <w:p>
      <w:pPr>
        <w:pStyle w:val="15"/>
        <w:spacing w:line="560" w:lineRule="exact"/>
        <w:ind w:firstLine="616"/>
        <w:rPr>
          <w:rFonts w:hint="eastAsia"/>
          <w:spacing w:val="-6"/>
          <w:szCs w:val="32"/>
        </w:rPr>
      </w:pPr>
      <w:r>
        <w:rPr>
          <w:rFonts w:hint="eastAsia"/>
          <w:spacing w:val="-6"/>
          <w:szCs w:val="32"/>
        </w:rPr>
        <w:t>东莞艾德力公司：陈经理，麻烦问一下，卞工那边进展如何了？明天上午上班你能否帮我问下？</w:t>
      </w:r>
    </w:p>
    <w:p>
      <w:pPr>
        <w:pStyle w:val="15"/>
        <w:spacing w:line="560" w:lineRule="exact"/>
        <w:ind w:firstLine="616"/>
        <w:rPr>
          <w:rFonts w:hint="eastAsia"/>
          <w:spacing w:val="-6"/>
          <w:szCs w:val="32"/>
        </w:rPr>
      </w:pPr>
      <w:r>
        <w:rPr>
          <w:rFonts w:hint="eastAsia"/>
          <w:spacing w:val="-6"/>
          <w:szCs w:val="32"/>
        </w:rPr>
        <w:t>安徽海鸿公司：好的，明天上班，我和卞工对接下。</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（2021年）4月6日</w:t>
      </w:r>
    </w:p>
    <w:p>
      <w:pPr>
        <w:pStyle w:val="15"/>
        <w:spacing w:line="560" w:lineRule="exact"/>
        <w:ind w:firstLine="616"/>
        <w:rPr>
          <w:rFonts w:hint="eastAsia"/>
          <w:spacing w:val="-6"/>
          <w:szCs w:val="32"/>
        </w:rPr>
      </w:pPr>
      <w:r>
        <w:rPr>
          <w:rFonts w:hint="eastAsia"/>
          <w:spacing w:val="-6"/>
          <w:szCs w:val="32"/>
        </w:rPr>
        <w:t>东莞艾德力公司：最近你们那边有什么进展没？下午我还拿另一个电阻板来测试。</w:t>
      </w:r>
    </w:p>
    <w:p>
      <w:pPr>
        <w:pStyle w:val="15"/>
        <w:spacing w:line="560" w:lineRule="exact"/>
        <w:ind w:firstLine="616"/>
        <w:rPr>
          <w:rFonts w:hint="eastAsia"/>
          <w:spacing w:val="-6"/>
          <w:szCs w:val="32"/>
        </w:rPr>
      </w:pPr>
      <w:r>
        <w:rPr>
          <w:rFonts w:hint="eastAsia"/>
          <w:spacing w:val="-6"/>
          <w:szCs w:val="32"/>
        </w:rPr>
        <w:t>安徽海鸿公司：好，上次改了一个小模块后，还没以前稳定。现在尝试下别的方案。</w:t>
      </w:r>
    </w:p>
    <w:p>
      <w:pPr>
        <w:pStyle w:val="15"/>
        <w:spacing w:line="560" w:lineRule="exact"/>
        <w:ind w:firstLine="616"/>
        <w:rPr>
          <w:rFonts w:hint="eastAsia"/>
          <w:spacing w:val="-6"/>
          <w:szCs w:val="32"/>
        </w:rPr>
      </w:pPr>
      <w:r>
        <w:rPr>
          <w:rFonts w:hint="eastAsia"/>
          <w:spacing w:val="-6"/>
          <w:szCs w:val="32"/>
        </w:rPr>
        <w:t>（2021年）4月13日</w:t>
      </w:r>
    </w:p>
    <w:p>
      <w:pPr>
        <w:pStyle w:val="15"/>
        <w:spacing w:line="560" w:lineRule="exact"/>
        <w:ind w:firstLine="616"/>
        <w:rPr>
          <w:rFonts w:hint="eastAsia"/>
          <w:spacing w:val="-6"/>
          <w:szCs w:val="32"/>
        </w:rPr>
      </w:pPr>
      <w:r>
        <w:rPr>
          <w:rFonts w:hint="eastAsia"/>
          <w:spacing w:val="-6"/>
          <w:szCs w:val="32"/>
        </w:rPr>
        <w:t>东莞艾德力公司：这个误差太大了，根本没办法用。你们那边要尽快拿出解决方案。</w:t>
      </w:r>
    </w:p>
    <w:p>
      <w:pPr>
        <w:pStyle w:val="15"/>
        <w:spacing w:line="560" w:lineRule="exact"/>
        <w:ind w:firstLine="616"/>
        <w:rPr>
          <w:rFonts w:hint="eastAsia"/>
          <w:spacing w:val="-6"/>
          <w:szCs w:val="32"/>
        </w:rPr>
      </w:pPr>
      <w:r>
        <w:rPr>
          <w:rFonts w:hint="eastAsia"/>
          <w:spacing w:val="-6"/>
          <w:szCs w:val="32"/>
        </w:rPr>
        <w:t>安徽海鸿公司：这个是你那边的测试结果</w:t>
      </w:r>
    </w:p>
    <w:p>
      <w:pPr>
        <w:pStyle w:val="15"/>
        <w:spacing w:line="560" w:lineRule="exact"/>
        <w:ind w:firstLine="616"/>
        <w:rPr>
          <w:rFonts w:hint="eastAsia"/>
          <w:spacing w:val="-6"/>
          <w:szCs w:val="32"/>
        </w:rPr>
      </w:pPr>
      <w:r>
        <w:rPr>
          <w:rFonts w:hint="eastAsia"/>
          <w:spacing w:val="-6"/>
          <w:szCs w:val="32"/>
        </w:rPr>
        <w:t>东莞艾德力公司：这是昨天上午在你那里的测量结果，测量数据太不稳定了。我这边到时候测量的阻值只能是用来校准测量值，和你那边的测量数据没关系。</w:t>
      </w:r>
    </w:p>
    <w:p>
      <w:pPr>
        <w:pStyle w:val="15"/>
        <w:spacing w:line="560" w:lineRule="exact"/>
        <w:ind w:firstLine="616"/>
        <w:rPr>
          <w:rFonts w:hint="eastAsia"/>
          <w:spacing w:val="-6"/>
          <w:szCs w:val="32"/>
        </w:rPr>
      </w:pPr>
      <w:r>
        <w:rPr>
          <w:rFonts w:hint="eastAsia"/>
          <w:spacing w:val="-6"/>
          <w:szCs w:val="32"/>
        </w:rPr>
        <w:t>安徽海鸿公司：我这边的万用表进度有限，您看那边有没有设备可以测下电阻数值对比一下。</w:t>
      </w:r>
    </w:p>
    <w:p>
      <w:pPr>
        <w:pStyle w:val="15"/>
        <w:spacing w:line="560" w:lineRule="exact"/>
        <w:ind w:firstLine="616"/>
        <w:rPr>
          <w:rFonts w:hint="eastAsia"/>
          <w:spacing w:val="-6"/>
          <w:szCs w:val="32"/>
        </w:rPr>
      </w:pPr>
      <w:r>
        <w:rPr>
          <w:rFonts w:hint="eastAsia"/>
          <w:spacing w:val="-6"/>
          <w:szCs w:val="32"/>
        </w:rPr>
        <w:t>东莞艾德力公司：你那边要先保证测量数据稳定才能校准</w:t>
      </w:r>
    </w:p>
    <w:p>
      <w:pPr>
        <w:pStyle w:val="15"/>
        <w:spacing w:line="560" w:lineRule="exact"/>
        <w:ind w:firstLine="616"/>
        <w:rPr>
          <w:rFonts w:hint="eastAsia"/>
          <w:spacing w:val="-6"/>
          <w:szCs w:val="32"/>
        </w:rPr>
      </w:pPr>
      <w:r>
        <w:rPr>
          <w:rFonts w:hint="eastAsia"/>
          <w:spacing w:val="-6"/>
          <w:szCs w:val="32"/>
        </w:rPr>
        <w:t>（2021年）4月13日</w:t>
      </w:r>
    </w:p>
    <w:p>
      <w:pPr>
        <w:pStyle w:val="15"/>
        <w:spacing w:line="560" w:lineRule="exact"/>
        <w:ind w:firstLine="616"/>
        <w:rPr>
          <w:rFonts w:hint="eastAsia"/>
          <w:spacing w:val="-6"/>
          <w:szCs w:val="32"/>
        </w:rPr>
      </w:pPr>
      <w:r>
        <w:rPr>
          <w:rFonts w:hint="eastAsia"/>
          <w:spacing w:val="-6"/>
          <w:szCs w:val="32"/>
        </w:rPr>
        <w:t>安徽海鸿公司：徐总，电阻的准确值是第一要义。数据稳定我们可能可以通过更护芯片和算法搞定，如果我们稳定解决了后面真实值出现误差，那是可能要推倒从来的。</w:t>
      </w:r>
    </w:p>
    <w:p>
      <w:pPr>
        <w:pStyle w:val="15"/>
        <w:spacing w:line="560" w:lineRule="exact"/>
        <w:ind w:firstLine="616"/>
        <w:rPr>
          <w:rFonts w:hint="eastAsia"/>
          <w:spacing w:val="-6"/>
          <w:szCs w:val="32"/>
        </w:rPr>
      </w:pPr>
      <w:r>
        <w:rPr>
          <w:rFonts w:hint="eastAsia"/>
          <w:spacing w:val="-6"/>
          <w:szCs w:val="32"/>
        </w:rPr>
        <w:t>（2021年）4月30日</w:t>
      </w:r>
    </w:p>
    <w:p>
      <w:pPr>
        <w:pStyle w:val="15"/>
        <w:spacing w:line="560" w:lineRule="exact"/>
        <w:ind w:firstLine="616"/>
        <w:rPr>
          <w:rFonts w:hint="eastAsia"/>
          <w:spacing w:val="-6"/>
          <w:szCs w:val="32"/>
        </w:rPr>
      </w:pPr>
      <w:r>
        <w:rPr>
          <w:rFonts w:hint="eastAsia"/>
          <w:spacing w:val="-6"/>
          <w:szCs w:val="32"/>
        </w:rPr>
        <w:t>东莞艾德力公司：陈经理，最近你们那边有什么进展？目前已经超过合同约定日期一个多月了，真的挺着急的。</w:t>
      </w:r>
    </w:p>
    <w:p>
      <w:pPr>
        <w:pStyle w:val="15"/>
        <w:spacing w:line="560" w:lineRule="exact"/>
        <w:ind w:firstLine="616"/>
        <w:rPr>
          <w:rFonts w:hint="eastAsia"/>
          <w:spacing w:val="-6"/>
          <w:szCs w:val="32"/>
        </w:rPr>
      </w:pPr>
      <w:r>
        <w:rPr>
          <w:rFonts w:hint="eastAsia"/>
          <w:spacing w:val="-6"/>
          <w:szCs w:val="32"/>
        </w:rPr>
        <w:t>安徽海鸿公司：目前电阻问题主要还是计算芯片及输入电压的稳定问题，初期我们用的是对比法，现在在解决滤波算法，我现在外协科大物理学院的老师。</w:t>
      </w:r>
    </w:p>
    <w:p>
      <w:pPr>
        <w:pStyle w:val="15"/>
        <w:spacing w:line="560" w:lineRule="exact"/>
        <w:ind w:firstLine="616"/>
        <w:rPr>
          <w:rFonts w:hint="eastAsia"/>
          <w:spacing w:val="-6"/>
          <w:szCs w:val="32"/>
        </w:rPr>
      </w:pPr>
      <w:r>
        <w:rPr>
          <w:rFonts w:hint="eastAsia"/>
          <w:spacing w:val="-6"/>
          <w:szCs w:val="32"/>
        </w:rPr>
        <w:t>东莞艾德力公司：好的，进度要加快，这个不搞定，后面的工作我都没法开展。</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（2021年）5月25</w:t>
      </w:r>
      <w:r>
        <w:rPr>
          <w:rFonts w:hint="eastAsia"/>
          <w:spacing w:val="1760"/>
          <w:kern w:val="0"/>
          <w:szCs w:val="32"/>
          <w:fitText w:val="3840" w:id="-1310450432"/>
        </w:rPr>
        <w:t>日</w:t>
      </w:r>
    </w:p>
    <w:p>
      <w:pPr>
        <w:pStyle w:val="15"/>
        <w:spacing w:line="560" w:lineRule="exact"/>
        <w:ind w:firstLine="616"/>
        <w:rPr>
          <w:rFonts w:hint="eastAsia"/>
          <w:spacing w:val="-6"/>
          <w:szCs w:val="32"/>
        </w:rPr>
      </w:pPr>
      <w:r>
        <w:rPr>
          <w:rFonts w:hint="eastAsia"/>
          <w:spacing w:val="-6"/>
          <w:szCs w:val="32"/>
        </w:rPr>
        <w:t>东莞艾德力公司：今天怎么样了？到底进展如何？</w:t>
      </w:r>
    </w:p>
    <w:p>
      <w:pPr>
        <w:pStyle w:val="15"/>
        <w:spacing w:line="560" w:lineRule="exact"/>
        <w:ind w:firstLine="616"/>
        <w:rPr>
          <w:rFonts w:hint="eastAsia"/>
          <w:spacing w:val="-6"/>
          <w:szCs w:val="32"/>
        </w:rPr>
      </w:pPr>
      <w:r>
        <w:rPr>
          <w:rFonts w:hint="eastAsia"/>
          <w:spacing w:val="-6"/>
          <w:szCs w:val="32"/>
        </w:rPr>
        <w:t>安徽海鸿公司：上午在接待滨州市的相关领导。不好意思没回复您。项目已购买了一块成品模板，显得电力昨天发出打板。等回来后配合模块在模拟测试。</w:t>
      </w:r>
    </w:p>
    <w:p>
      <w:pPr>
        <w:pStyle w:val="15"/>
        <w:spacing w:line="560" w:lineRule="exact"/>
        <w:ind w:firstLine="616"/>
        <w:rPr>
          <w:rFonts w:hint="eastAsia"/>
          <w:spacing w:val="-6"/>
          <w:szCs w:val="32"/>
        </w:rPr>
      </w:pPr>
      <w:r>
        <w:rPr>
          <w:rFonts w:hint="eastAsia"/>
          <w:spacing w:val="-6"/>
          <w:szCs w:val="32"/>
        </w:rPr>
        <w:t>东莞艾德力公司：好的，好了第一时间告诉我。真的挺着急的。</w:t>
      </w:r>
    </w:p>
    <w:p>
      <w:pPr>
        <w:pStyle w:val="15"/>
        <w:spacing w:line="560" w:lineRule="exact"/>
        <w:ind w:firstLine="616"/>
        <w:rPr>
          <w:rFonts w:hint="eastAsia"/>
          <w:spacing w:val="-6"/>
          <w:szCs w:val="32"/>
        </w:rPr>
      </w:pPr>
      <w:r>
        <w:rPr>
          <w:rFonts w:hint="eastAsia"/>
          <w:spacing w:val="-6"/>
          <w:szCs w:val="32"/>
        </w:rPr>
        <w:t>（2021年）7月24日</w:t>
      </w:r>
    </w:p>
    <w:p>
      <w:pPr>
        <w:pStyle w:val="15"/>
        <w:spacing w:line="560" w:lineRule="exact"/>
        <w:ind w:firstLine="616"/>
        <w:rPr>
          <w:rFonts w:hint="eastAsia"/>
          <w:spacing w:val="-6"/>
          <w:szCs w:val="32"/>
        </w:rPr>
      </w:pPr>
      <w:r>
        <w:rPr>
          <w:rFonts w:hint="eastAsia"/>
          <w:spacing w:val="-6"/>
          <w:szCs w:val="32"/>
        </w:rPr>
        <w:t>东莞艾德力公司：不是说这个月底或者这个月初会有结果吗？这个月都过完了。我不问，你们从来没有回应。到底还能不能搞？</w:t>
      </w:r>
    </w:p>
    <w:p>
      <w:pPr>
        <w:pStyle w:val="15"/>
        <w:spacing w:line="560" w:lineRule="exact"/>
        <w:ind w:firstLine="616"/>
        <w:rPr>
          <w:rFonts w:hint="eastAsia"/>
          <w:spacing w:val="-6"/>
          <w:szCs w:val="32"/>
        </w:rPr>
      </w:pPr>
      <w:r>
        <w:rPr>
          <w:rFonts w:hint="eastAsia"/>
          <w:spacing w:val="-6"/>
          <w:szCs w:val="32"/>
        </w:rPr>
        <w:t>安徽海鸿公司：月初的时候我们就测了，你也可以随时过来看！我们在做测试的时候发现，如果长时间测试后，电阻的变化才会变小，基本都在5到10分钟后才会稳定。周五我们买了24V的直流电池作为辅助供电，再来试试。</w:t>
      </w:r>
    </w:p>
    <w:p>
      <w:pPr>
        <w:pStyle w:val="15"/>
        <w:spacing w:line="560" w:lineRule="exact"/>
        <w:ind w:firstLine="616"/>
        <w:rPr>
          <w:rFonts w:hint="eastAsia"/>
          <w:spacing w:val="-6"/>
          <w:szCs w:val="32"/>
        </w:rPr>
      </w:pPr>
      <w:r>
        <w:rPr>
          <w:rFonts w:hint="eastAsia"/>
          <w:spacing w:val="-6"/>
          <w:szCs w:val="32"/>
        </w:rPr>
        <w:t>东莞艾德力公司：试完啥结果，告诉我一下，我这着急的，你们要知道已经超过合同约定交货时间3个月了。你们怎么试，怎么搞，我不懂，只要产品能达合同约定的要求就行。</w:t>
      </w:r>
    </w:p>
    <w:p>
      <w:pPr>
        <w:pStyle w:val="15"/>
        <w:spacing w:line="560" w:lineRule="exact"/>
        <w:ind w:firstLine="616"/>
        <w:rPr>
          <w:rFonts w:hint="eastAsia"/>
          <w:spacing w:val="-6"/>
          <w:szCs w:val="32"/>
        </w:rPr>
      </w:pPr>
      <w:r>
        <w:rPr>
          <w:rFonts w:hint="eastAsia"/>
          <w:spacing w:val="-6"/>
          <w:szCs w:val="32"/>
        </w:rPr>
        <w:t>（2021年）11月1日</w:t>
      </w:r>
    </w:p>
    <w:p>
      <w:pPr>
        <w:pStyle w:val="15"/>
        <w:spacing w:line="560" w:lineRule="exact"/>
        <w:ind w:firstLine="616"/>
        <w:rPr>
          <w:rFonts w:hint="eastAsia"/>
          <w:spacing w:val="-6"/>
          <w:szCs w:val="32"/>
        </w:rPr>
      </w:pPr>
      <w:r>
        <w:rPr>
          <w:rFonts w:hint="eastAsia"/>
          <w:spacing w:val="-6"/>
          <w:szCs w:val="32"/>
        </w:rPr>
        <w:t>东莞艾德力公司：张总，这两个月我们这边按照你以前的说的那个方案推论实验了，没有搞的意义。你跟你们公司说一下，按照合同要求退款吧。</w:t>
      </w:r>
    </w:p>
    <w:p>
      <w:pPr>
        <w:pStyle w:val="15"/>
        <w:spacing w:line="560" w:lineRule="exact"/>
        <w:ind w:firstLine="616"/>
        <w:rPr>
          <w:rFonts w:hint="eastAsia"/>
          <w:spacing w:val="-6"/>
          <w:szCs w:val="32"/>
        </w:rPr>
      </w:pPr>
      <w:r>
        <w:rPr>
          <w:rFonts w:hint="eastAsia"/>
          <w:spacing w:val="-6"/>
          <w:szCs w:val="32"/>
        </w:rPr>
        <w:t>安徽海鸿公司：我这边跟公司反馈下……徐总，你的意思是退全款吗？</w:t>
      </w:r>
    </w:p>
    <w:p>
      <w:pPr>
        <w:pStyle w:val="15"/>
        <w:spacing w:line="560" w:lineRule="exact"/>
        <w:ind w:firstLine="616"/>
        <w:rPr>
          <w:rFonts w:hint="eastAsia"/>
          <w:spacing w:val="-6"/>
          <w:szCs w:val="32"/>
        </w:rPr>
      </w:pPr>
      <w:r>
        <w:rPr>
          <w:rFonts w:hint="eastAsia"/>
          <w:spacing w:val="-6"/>
          <w:szCs w:val="32"/>
        </w:rPr>
        <w:t>东莞艾德力公司：毕竟你们也做了那么多工作，可以少退点作为辛苦费。我也不是不讲道理的人。虽然合同明确规定是全额退款。</w:t>
      </w:r>
    </w:p>
    <w:p>
      <w:pPr>
        <w:pStyle w:val="15"/>
        <w:spacing w:line="560" w:lineRule="exact"/>
        <w:ind w:firstLine="616"/>
        <w:rPr>
          <w:rFonts w:hint="eastAsia"/>
          <w:spacing w:val="-6"/>
          <w:szCs w:val="32"/>
        </w:rPr>
      </w:pPr>
      <w:r>
        <w:rPr>
          <w:rFonts w:hint="eastAsia"/>
          <w:spacing w:val="-6"/>
          <w:szCs w:val="32"/>
        </w:rPr>
        <w:t>安徽海鸿公司：徐总，这边我跟公司沟通了，我们一直是按照合同上面列出的要求在做，后来因为测试时候的一些环境外部原因，这边我们也提出了方案，但是你们现在说没有做的意义，不能只凭您这边的一句话就把我们前面做的所有工作都否定了，这肯定不行啊，而且这边我们一开始测的时候固定电阻精度是没有问题的，后来换成漂浮电阻，这块本来就不是真空环境，而且受外部因素影响非常大，我们也提出了降精度这种方案。</w:t>
      </w:r>
    </w:p>
    <w:p>
      <w:pPr>
        <w:pStyle w:val="15"/>
        <w:spacing w:line="560" w:lineRule="exact"/>
        <w:ind w:firstLine="616"/>
        <w:rPr>
          <w:rFonts w:hint="eastAsia"/>
          <w:spacing w:val="-6"/>
          <w:szCs w:val="32"/>
        </w:rPr>
      </w:pPr>
      <w:r>
        <w:rPr>
          <w:rFonts w:hint="eastAsia"/>
          <w:spacing w:val="-6"/>
          <w:szCs w:val="32"/>
        </w:rPr>
        <w:t>东莞艾德力公司：简单点，退不退款。</w:t>
      </w:r>
    </w:p>
    <w:p>
      <w:pPr>
        <w:pStyle w:val="15"/>
        <w:spacing w:line="560" w:lineRule="exact"/>
        <w:ind w:firstLine="616"/>
        <w:rPr>
          <w:rFonts w:hint="eastAsia"/>
          <w:spacing w:val="-6"/>
          <w:szCs w:val="32"/>
        </w:rPr>
      </w:pPr>
      <w:r>
        <w:rPr>
          <w:rFonts w:hint="eastAsia"/>
          <w:spacing w:val="-6"/>
          <w:szCs w:val="32"/>
        </w:rPr>
        <w:t>安徽海鸿公司：徐总，你这边是怎么想的，退多少？你可以跟我说，我跟公司沟通，好吧。</w:t>
      </w:r>
    </w:p>
    <w:p>
      <w:pPr>
        <w:pStyle w:val="15"/>
        <w:spacing w:line="560" w:lineRule="exact"/>
        <w:ind w:firstLine="616"/>
        <w:rPr>
          <w:rFonts w:hint="eastAsia"/>
          <w:spacing w:val="-6"/>
          <w:szCs w:val="32"/>
        </w:rPr>
      </w:pPr>
      <w:r>
        <w:rPr>
          <w:rFonts w:hint="eastAsia"/>
          <w:spacing w:val="-6"/>
          <w:szCs w:val="32"/>
        </w:rPr>
        <w:t>东莞艾德力公司：总共付了124,000元，退11万，1．4万就当你们辛苦费。</w:t>
      </w:r>
    </w:p>
    <w:p>
      <w:pPr>
        <w:pStyle w:val="15"/>
        <w:spacing w:line="560" w:lineRule="exact"/>
        <w:ind w:firstLine="616"/>
        <w:rPr>
          <w:rFonts w:hint="eastAsia"/>
          <w:spacing w:val="-6"/>
          <w:szCs w:val="32"/>
        </w:rPr>
      </w:pPr>
      <w:r>
        <w:rPr>
          <w:rFonts w:hint="eastAsia"/>
          <w:spacing w:val="-6"/>
          <w:szCs w:val="32"/>
        </w:rPr>
        <w:t>安徽海鸿公司：不好意思徐总，这块肯定不行的。</w:t>
      </w:r>
    </w:p>
    <w:p>
      <w:pPr>
        <w:pStyle w:val="15"/>
        <w:spacing w:line="560" w:lineRule="exact"/>
        <w:ind w:firstLine="616"/>
        <w:rPr>
          <w:rFonts w:hint="eastAsia"/>
          <w:spacing w:val="-6"/>
          <w:szCs w:val="32"/>
        </w:rPr>
      </w:pPr>
      <w:r>
        <w:rPr>
          <w:rFonts w:hint="eastAsia"/>
          <w:spacing w:val="-6"/>
          <w:szCs w:val="32"/>
        </w:rPr>
        <w:t>东莞艾德力公司：那就没什么好说的。我就只能按合同执行了。</w:t>
      </w:r>
    </w:p>
    <w:p>
      <w:pPr>
        <w:pStyle w:val="15"/>
        <w:spacing w:line="560" w:lineRule="exact"/>
        <w:ind w:firstLine="616"/>
        <w:rPr>
          <w:rFonts w:hint="eastAsia"/>
          <w:spacing w:val="-6"/>
          <w:szCs w:val="32"/>
        </w:rPr>
      </w:pPr>
      <w:r>
        <w:rPr>
          <w:rFonts w:hint="eastAsia"/>
          <w:spacing w:val="-6"/>
          <w:szCs w:val="32"/>
        </w:rPr>
        <w:t>安徽海鸿公司：徐总，现在就是您那边是否同意当时咱们沟通的降精度这种方案，因为之前我们也做了很多工作，也在硬件开发出来程序测试时测量了固定电阻精度是没问题的，只是您后来的测试仪器换成了漂浮电阻，这个环境影响太大了，我们肯定是想把项目完整交付给您的，但是您现在不同意降精度方案，然后要我们退11万，这个公司是没办法同意的。</w:t>
      </w:r>
    </w:p>
    <w:p>
      <w:pPr>
        <w:pStyle w:val="15"/>
        <w:spacing w:line="560" w:lineRule="exact"/>
        <w:ind w:firstLine="600"/>
        <w:rPr>
          <w:rFonts w:hint="eastAsia"/>
          <w:spacing w:val="-10"/>
          <w:szCs w:val="32"/>
        </w:rPr>
      </w:pPr>
      <w:r>
        <w:rPr>
          <w:rFonts w:hint="eastAsia"/>
          <w:spacing w:val="-10"/>
          <w:szCs w:val="32"/>
        </w:rPr>
        <w:t>东莞艾德力公司：技术上的东西你讲的再专业我也不懂，现在我们合同约定的精度是1000±0．01Ω，现在你们想把精度降到多少？</w:t>
      </w:r>
    </w:p>
    <w:p>
      <w:pPr>
        <w:pStyle w:val="15"/>
        <w:spacing w:line="560" w:lineRule="exact"/>
        <w:ind w:firstLine="616"/>
        <w:rPr>
          <w:rFonts w:hint="eastAsia"/>
          <w:spacing w:val="-6"/>
          <w:szCs w:val="32"/>
        </w:rPr>
      </w:pPr>
      <w:r>
        <w:rPr>
          <w:rFonts w:hint="eastAsia"/>
          <w:spacing w:val="-6"/>
          <w:szCs w:val="32"/>
        </w:rPr>
        <w:t>安徽海鸿公司：1000±0．1欧姆</w:t>
      </w:r>
    </w:p>
    <w:p>
      <w:pPr>
        <w:pStyle w:val="15"/>
        <w:spacing w:line="560" w:lineRule="exact"/>
        <w:ind w:firstLine="616"/>
        <w:rPr>
          <w:rFonts w:hint="eastAsia"/>
          <w:spacing w:val="-6"/>
          <w:szCs w:val="32"/>
        </w:rPr>
      </w:pPr>
      <w:r>
        <w:rPr>
          <w:rFonts w:hint="eastAsia"/>
          <w:spacing w:val="-6"/>
          <w:szCs w:val="32"/>
        </w:rPr>
        <w:t>东莞艾德力公司：是不是我不同意降到1000±0．1Ω这个精度，你们就不给我交付，一直这样拖着？</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2021年6月17日，东莞艾德力公司、安徽海鸿公司通话录音中显示：</w:t>
      </w:r>
    </w:p>
    <w:p>
      <w:pPr>
        <w:pStyle w:val="15"/>
        <w:spacing w:line="560" w:lineRule="exact"/>
        <w:ind w:firstLine="616"/>
        <w:rPr>
          <w:rFonts w:hint="eastAsia"/>
          <w:spacing w:val="-6"/>
          <w:szCs w:val="32"/>
        </w:rPr>
      </w:pPr>
      <w:r>
        <w:rPr>
          <w:rFonts w:hint="eastAsia"/>
          <w:spacing w:val="-6"/>
          <w:szCs w:val="32"/>
        </w:rPr>
        <w:t>东莞艾德力公司：我没太懂你的意思，是什么问题解决不了？</w:t>
      </w:r>
    </w:p>
    <w:p>
      <w:pPr>
        <w:pStyle w:val="15"/>
        <w:spacing w:line="560" w:lineRule="exact"/>
        <w:ind w:firstLine="616"/>
        <w:rPr>
          <w:rFonts w:hint="eastAsia"/>
          <w:spacing w:val="-6"/>
          <w:szCs w:val="32"/>
        </w:rPr>
      </w:pPr>
      <w:r>
        <w:rPr>
          <w:rFonts w:hint="eastAsia"/>
          <w:spacing w:val="-6"/>
          <w:szCs w:val="32"/>
        </w:rPr>
        <w:t>安徽海鸿公司：测量电阻的漂移。</w:t>
      </w:r>
    </w:p>
    <w:p>
      <w:pPr>
        <w:pStyle w:val="15"/>
        <w:spacing w:line="560" w:lineRule="exact"/>
        <w:ind w:firstLine="616"/>
        <w:rPr>
          <w:rFonts w:hint="eastAsia"/>
          <w:spacing w:val="-6"/>
          <w:szCs w:val="32"/>
        </w:rPr>
      </w:pPr>
      <w:r>
        <w:rPr>
          <w:rFonts w:hint="eastAsia"/>
          <w:spacing w:val="-6"/>
          <w:szCs w:val="32"/>
        </w:rPr>
        <w:t>东莞艾德力公司：漂移就是测量不准的问题是不是？</w:t>
      </w:r>
    </w:p>
    <w:p>
      <w:pPr>
        <w:pStyle w:val="15"/>
        <w:spacing w:line="560" w:lineRule="exact"/>
        <w:ind w:firstLine="616"/>
        <w:rPr>
          <w:rFonts w:hint="eastAsia"/>
          <w:spacing w:val="-6"/>
          <w:szCs w:val="32"/>
        </w:rPr>
      </w:pPr>
      <w:r>
        <w:rPr>
          <w:rFonts w:hint="eastAsia"/>
          <w:spacing w:val="-6"/>
          <w:szCs w:val="32"/>
        </w:rPr>
        <w:t>安徽海鸿公司：对，目前公司现有的技术解决不了，只能找外面人帮忙，那就需要给钱。</w:t>
      </w:r>
    </w:p>
    <w:p>
      <w:pPr>
        <w:pStyle w:val="15"/>
        <w:spacing w:line="560" w:lineRule="exact"/>
        <w:ind w:firstLine="616"/>
        <w:rPr>
          <w:rFonts w:hint="eastAsia"/>
          <w:spacing w:val="-6"/>
          <w:szCs w:val="32"/>
        </w:rPr>
      </w:pPr>
      <w:r>
        <w:rPr>
          <w:rFonts w:hint="eastAsia"/>
          <w:spacing w:val="-6"/>
          <w:szCs w:val="32"/>
        </w:rPr>
        <w:t>东莞艾德力公司：那是你们的事情，测不准对于我们来说只有一或零，没有零点五，要么就是有要么就是没有。</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安徽海鸿公司：技术问题搞得很快的，但到了这个很核心的问题我们也很头疼，我们也不知道怎么会出现这种情况。</w:t>
      </w:r>
    </w:p>
    <w:p>
      <w:pPr>
        <w:pStyle w:val="15"/>
        <w:spacing w:line="560" w:lineRule="exact"/>
        <w:ind w:firstLine="616"/>
        <w:rPr>
          <w:rFonts w:hint="eastAsia"/>
          <w:spacing w:val="-6"/>
          <w:szCs w:val="32"/>
        </w:rPr>
      </w:pPr>
      <w:r>
        <w:rPr>
          <w:rFonts w:hint="eastAsia"/>
          <w:spacing w:val="-6"/>
          <w:szCs w:val="32"/>
        </w:rPr>
        <w:t>东莞艾德力公司：你们当时把问题想的太简单了，以为就是像测量一样，要真是那么简单我会花这么大代价搞这个吗，肯定是有技术性的问题才找你们来解决这个方案，要不然我完全没必要花这么大的精力、时间和钱来搞这个对不对？</w:t>
      </w:r>
    </w:p>
    <w:p>
      <w:pPr>
        <w:pStyle w:val="15"/>
        <w:spacing w:line="560" w:lineRule="exact"/>
        <w:ind w:firstLine="616"/>
        <w:rPr>
          <w:rFonts w:hint="eastAsia"/>
          <w:spacing w:val="-6"/>
          <w:szCs w:val="32"/>
        </w:rPr>
      </w:pPr>
      <w:r>
        <w:rPr>
          <w:rFonts w:hint="eastAsia"/>
          <w:spacing w:val="-6"/>
          <w:szCs w:val="32"/>
        </w:rPr>
        <w:t>安徽海鸿公司：对。</w:t>
      </w:r>
    </w:p>
    <w:p>
      <w:pPr>
        <w:pStyle w:val="15"/>
        <w:spacing w:line="560" w:lineRule="exact"/>
        <w:ind w:firstLine="616"/>
        <w:rPr>
          <w:rFonts w:hint="eastAsia"/>
          <w:spacing w:val="-6"/>
          <w:szCs w:val="32"/>
        </w:rPr>
      </w:pPr>
      <w:r>
        <w:rPr>
          <w:rFonts w:hint="eastAsia"/>
          <w:spacing w:val="-6"/>
          <w:szCs w:val="32"/>
        </w:rPr>
        <w:t>2021年6月17日，东莞艾德力公司、安徽海鸿公司通话录音中显示：</w:t>
      </w:r>
    </w:p>
    <w:p>
      <w:pPr>
        <w:pStyle w:val="15"/>
        <w:spacing w:line="560" w:lineRule="exact"/>
        <w:ind w:firstLine="616"/>
        <w:rPr>
          <w:rFonts w:hint="eastAsia"/>
          <w:spacing w:val="-6"/>
          <w:szCs w:val="32"/>
        </w:rPr>
      </w:pPr>
      <w:r>
        <w:rPr>
          <w:rFonts w:hint="eastAsia"/>
          <w:spacing w:val="-6"/>
          <w:szCs w:val="32"/>
        </w:rPr>
        <w:t>东莞艾德力公司：你们真到底要到什么时候才有结果？之前五月就说还要一个月，现在已经6月底了。</w:t>
      </w:r>
    </w:p>
    <w:p>
      <w:pPr>
        <w:pStyle w:val="15"/>
        <w:spacing w:line="560" w:lineRule="exact"/>
        <w:ind w:firstLine="616"/>
        <w:rPr>
          <w:rFonts w:hint="eastAsia"/>
          <w:spacing w:val="-6"/>
          <w:szCs w:val="32"/>
        </w:rPr>
      </w:pPr>
      <w:r>
        <w:rPr>
          <w:rFonts w:hint="eastAsia"/>
          <w:spacing w:val="-6"/>
          <w:szCs w:val="32"/>
        </w:rPr>
        <w:t>安徽海鸿公司：你知道现在每次测试都不确定，你现在要我确定的时间我没办法给。</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安徽海鸿公司：所以之前催着赶快，不测试不知道结果。</w:t>
      </w:r>
    </w:p>
    <w:p>
      <w:pPr>
        <w:pStyle w:val="15"/>
        <w:spacing w:line="560" w:lineRule="exact"/>
        <w:ind w:firstLine="616"/>
        <w:rPr>
          <w:rFonts w:hint="eastAsia"/>
          <w:spacing w:val="-6"/>
          <w:szCs w:val="32"/>
        </w:rPr>
      </w:pPr>
      <w:r>
        <w:rPr>
          <w:rFonts w:hint="eastAsia"/>
          <w:spacing w:val="-6"/>
          <w:szCs w:val="32"/>
        </w:rPr>
        <w:t>东莞艾德力公司：你看我测试没测试我都打了尾款了，你觉得这样合理吗？因为我知道没有这么简单的，你能出来的结果不一定是正确的，不一定是有用的，不一定能达到合同约定的精度，这个才是最主要的。我为什么花那么多钱？你觉得那么简单的问题我为什么花这么多精力那么多钱跟你们定这个合同，因为我知道有难度，但是你们答应我搞了，那肯定要把它搞出来，再不搞出来我就没法进展这个事情。</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安徽海鸿公司：我们是样板给了你。</w:t>
      </w:r>
    </w:p>
    <w:p>
      <w:pPr>
        <w:pStyle w:val="15"/>
        <w:spacing w:line="560" w:lineRule="exact"/>
        <w:ind w:firstLine="616"/>
        <w:rPr>
          <w:rFonts w:hint="eastAsia"/>
          <w:spacing w:val="-6"/>
          <w:szCs w:val="32"/>
        </w:rPr>
      </w:pPr>
      <w:r>
        <w:rPr>
          <w:rFonts w:hint="eastAsia"/>
          <w:spacing w:val="-6"/>
          <w:szCs w:val="32"/>
        </w:rPr>
        <w:t>东莞艾德力公司：你们样板都是错的，搞的不对的有什么用，起码搞个十有八九然后微调。但你们现在搞的东西一点用没有。</w:t>
      </w:r>
    </w:p>
    <w:p>
      <w:pPr>
        <w:pStyle w:val="15"/>
        <w:spacing w:line="560" w:lineRule="exact"/>
        <w:ind w:firstLine="616"/>
        <w:rPr>
          <w:rFonts w:hint="eastAsia"/>
          <w:spacing w:val="-6"/>
          <w:szCs w:val="32"/>
        </w:rPr>
      </w:pPr>
      <w:r>
        <w:rPr>
          <w:rFonts w:hint="eastAsia"/>
          <w:spacing w:val="-6"/>
          <w:szCs w:val="32"/>
        </w:rPr>
        <w:t>安徽海鸿公司：我们准备换方案了，如果你感觉这个方向行的话我们就按这个方案去走。</w:t>
      </w:r>
    </w:p>
    <w:p>
      <w:pPr>
        <w:pStyle w:val="15"/>
        <w:spacing w:line="560" w:lineRule="exact"/>
        <w:ind w:firstLine="616"/>
        <w:rPr>
          <w:rFonts w:hint="eastAsia"/>
          <w:spacing w:val="-6"/>
          <w:szCs w:val="32"/>
        </w:rPr>
      </w:pPr>
      <w:r>
        <w:rPr>
          <w:rFonts w:hint="eastAsia"/>
          <w:spacing w:val="-6"/>
          <w:szCs w:val="32"/>
        </w:rPr>
        <w:t>东莞艾德力公司：方向我不懂，只要达到我们约定的要求就可以，只要达到要求我就把剩下的钱打给你们，我怕的是你们搞到今年过年都没结果，我没办法交差了，搞不好还得打官司。我时间耽误了，你们退钱有什么用……你告诉我最终结果在哪，你试了四五个方向到今天还是这个样子，到了今年还是这个样子怎么办。</w:t>
      </w:r>
    </w:p>
    <w:p>
      <w:pPr>
        <w:pStyle w:val="15"/>
        <w:spacing w:line="560" w:lineRule="exact"/>
        <w:ind w:firstLine="616"/>
        <w:rPr>
          <w:rFonts w:hint="eastAsia"/>
          <w:spacing w:val="-6"/>
          <w:szCs w:val="32"/>
        </w:rPr>
      </w:pPr>
      <w:r>
        <w:rPr>
          <w:rFonts w:hint="eastAsia"/>
          <w:spacing w:val="-6"/>
          <w:szCs w:val="32"/>
        </w:rPr>
        <w:t>安徽海鸿公司：我们不避讳的说，做初始版的工程师走了，我们后续一致在找人给你搞，我们的方向是有，就是要一条一条的试，一个板子一个板子的打，我头都大了。</w:t>
      </w:r>
    </w:p>
    <w:p>
      <w:pPr>
        <w:pStyle w:val="15"/>
        <w:spacing w:line="560" w:lineRule="exact"/>
        <w:ind w:firstLine="616"/>
        <w:rPr>
          <w:rFonts w:hint="eastAsia"/>
          <w:spacing w:val="-6"/>
          <w:szCs w:val="32"/>
        </w:rPr>
      </w:pPr>
      <w:r>
        <w:rPr>
          <w:rFonts w:hint="eastAsia"/>
          <w:spacing w:val="-6"/>
          <w:szCs w:val="32"/>
        </w:rPr>
        <w:t>……</w:t>
      </w:r>
    </w:p>
    <w:p>
      <w:pPr>
        <w:pStyle w:val="15"/>
        <w:spacing w:line="560" w:lineRule="exact"/>
        <w:ind w:firstLine="616"/>
        <w:rPr>
          <w:rFonts w:hint="eastAsia"/>
          <w:spacing w:val="-6"/>
          <w:szCs w:val="32"/>
        </w:rPr>
      </w:pPr>
      <w:r>
        <w:rPr>
          <w:rFonts w:hint="eastAsia"/>
          <w:spacing w:val="-6"/>
          <w:szCs w:val="32"/>
        </w:rPr>
        <w:t>东莞艾德力公司：你说的专业问题我不懂，你们要尽快搞出来。</w:t>
      </w:r>
    </w:p>
    <w:p>
      <w:pPr>
        <w:pStyle w:val="15"/>
        <w:spacing w:line="560" w:lineRule="exact"/>
        <w:ind w:firstLine="616"/>
        <w:rPr>
          <w:rFonts w:hint="eastAsia"/>
          <w:spacing w:val="-6"/>
          <w:szCs w:val="32"/>
        </w:rPr>
      </w:pPr>
      <w:r>
        <w:rPr>
          <w:rFonts w:hint="eastAsia"/>
          <w:spacing w:val="-6"/>
          <w:szCs w:val="32"/>
        </w:rPr>
        <w:t>2020年1月5日，安徽海鸿公司在微信中向东莞艾德力公司发送电阻资料．rar一份，2020年1月6日，安徽海鸿公司在微信中向东莞艾德力公司发送硬件确认书一份，后东莞艾德力公司在安徽海鸿公司提供的《海鸿计算机硬件原理图及PCBlayout确认书》的验收人栏签字。庭审中，东莞艾德力公司当庭展示接收的电阻资料包无法打开，仅能打开硬件确认书签字页面。安徽海鸿公司认可，上述发送的电阻资料包无法在手机或普通电脑上打开，必须购买专业付费软件并安装后，才能打开。</w:t>
      </w:r>
    </w:p>
    <w:p>
      <w:pPr>
        <w:pStyle w:val="15"/>
        <w:spacing w:line="560" w:lineRule="exact"/>
        <w:ind w:firstLine="616"/>
        <w:rPr>
          <w:rFonts w:hint="eastAsia"/>
          <w:spacing w:val="-6"/>
          <w:szCs w:val="32"/>
        </w:rPr>
      </w:pPr>
      <w:r>
        <w:rPr>
          <w:rFonts w:hint="eastAsia"/>
          <w:spacing w:val="-6"/>
          <w:szCs w:val="32"/>
        </w:rPr>
        <w:t>东莞艾德力公司主张涉案合同仅履行到内测阶段，未完成交付。安徽海鸿公司主张，涉案硬件及相应的软件代码均已完成，合同源代码没有交付，涉案项目软件和硬件尚未交付。</w:t>
      </w:r>
    </w:p>
    <w:p>
      <w:pPr>
        <w:pStyle w:val="15"/>
        <w:spacing w:line="560" w:lineRule="exact"/>
        <w:ind w:firstLine="616"/>
        <w:rPr>
          <w:rFonts w:hint="eastAsia"/>
          <w:spacing w:val="-6"/>
          <w:szCs w:val="32"/>
        </w:rPr>
      </w:pPr>
      <w:r>
        <w:rPr>
          <w:rFonts w:hint="eastAsia"/>
          <w:spacing w:val="-6"/>
          <w:szCs w:val="32"/>
        </w:rPr>
        <w:t>涉案合同由安徽海鸿公司提供。</w:t>
      </w:r>
    </w:p>
    <w:p>
      <w:pPr>
        <w:pStyle w:val="15"/>
        <w:spacing w:line="560" w:lineRule="exact"/>
        <w:ind w:firstLine="616"/>
        <w:rPr>
          <w:rFonts w:hint="eastAsia"/>
          <w:spacing w:val="-6"/>
          <w:szCs w:val="32"/>
        </w:rPr>
      </w:pPr>
      <w:r>
        <w:rPr>
          <w:rFonts w:hint="eastAsia"/>
          <w:spacing w:val="-6"/>
          <w:szCs w:val="32"/>
        </w:rPr>
        <w:t>东莞艾德力公司系有限责任公司（自然人独资），经营范围：研发、产销；应变计、传感器、仪表、通用机械设备。</w:t>
      </w:r>
    </w:p>
    <w:p>
      <w:pPr>
        <w:pStyle w:val="15"/>
        <w:spacing w:line="560" w:lineRule="exact"/>
        <w:ind w:firstLine="616"/>
        <w:rPr>
          <w:rFonts w:hint="eastAsia"/>
          <w:spacing w:val="-6"/>
          <w:szCs w:val="32"/>
        </w:rPr>
      </w:pPr>
      <w:r>
        <w:rPr>
          <w:rFonts w:hint="eastAsia"/>
          <w:spacing w:val="-6"/>
          <w:szCs w:val="32"/>
        </w:rPr>
        <w:t>安徽海鸿公司系其他有限责任公司，经营范围：计算机软、硬件开发；计算机软硬件技术开发、技术咨询、技术服务；网络与信息硬件销售（含互联网销售）；应用类硬件产品销售（含互联网销售）；应用类硬件产品销售（含互联网销售）；认证类硬件产品销售；硬件设备系统集成等。</w:t>
      </w:r>
    </w:p>
    <w:p>
      <w:pPr>
        <w:pStyle w:val="15"/>
        <w:spacing w:line="560" w:lineRule="exact"/>
        <w:ind w:firstLine="616"/>
        <w:rPr>
          <w:rFonts w:hint="eastAsia"/>
          <w:spacing w:val="-6"/>
          <w:szCs w:val="32"/>
        </w:rPr>
      </w:pPr>
      <w:r>
        <w:rPr>
          <w:rFonts w:hint="eastAsia"/>
          <w:spacing w:val="-6"/>
          <w:szCs w:val="32"/>
        </w:rPr>
        <w:t>本院认为，本案争议焦点为：一、案涉合同是否应予解除;二、东莞艾德力公司主张退还合同款有无依据。</w:t>
      </w:r>
    </w:p>
    <w:p>
      <w:pPr>
        <w:pStyle w:val="15"/>
        <w:spacing w:line="560" w:lineRule="exact"/>
        <w:ind w:firstLine="616"/>
        <w:rPr>
          <w:rFonts w:hint="eastAsia"/>
          <w:spacing w:val="-6"/>
          <w:szCs w:val="32"/>
        </w:rPr>
      </w:pPr>
      <w:r>
        <w:rPr>
          <w:rFonts w:hint="eastAsia"/>
          <w:spacing w:val="-6"/>
          <w:szCs w:val="32"/>
        </w:rPr>
        <w:t>关于焦点一。东莞艾德力公司与安徽海鸿公司签订的《安徽海鸿计算机技术有限公司硬件开发项目合同书》，该合同系当事人真实意思表示，不违反法律、行政法规强制性规定，当事人应按约履行。本案中东莞艾德力公司、安徽海鸿公司均确认至本案庭审时尚未完成合同的开发任务，东莞艾德力公司主张合同解除。针对此种情况，本院认为，涉案合作开发协议系技术委托开发合同，属于技术合同与委托合同的下位概念，作为委托合同，委托人对委托标的具有决定权、变更权和处置权。委托人可以变更、终止受托人的工作内容，但应当赔偿受托人因自己原因变更、终止行为带来的损失。本案东莞艾德力公司认为开发目前已无法实现，要求解除合同，应予解除。但东莞艾德力公司主张合同解除系安徽海鸿公司违约，要求全额返还合同款是否成立，本院将在第二个争议焦点，依据合同解除的原因进行责任的划分和阐述。</w:t>
      </w:r>
    </w:p>
    <w:p>
      <w:pPr>
        <w:pStyle w:val="15"/>
        <w:spacing w:line="560" w:lineRule="exact"/>
        <w:ind w:firstLine="616"/>
        <w:rPr>
          <w:rFonts w:hint="eastAsia"/>
          <w:spacing w:val="-6"/>
          <w:szCs w:val="32"/>
        </w:rPr>
      </w:pPr>
      <w:r>
        <w:rPr>
          <w:rFonts w:hint="eastAsia"/>
          <w:spacing w:val="-6"/>
          <w:szCs w:val="32"/>
        </w:rPr>
        <w:t>关于焦点二。东莞艾德力公司、安徽海鸿公司在涉案软硬件开发过程中产生争议。东莞艾德力公司虽然在安徽海鸿公司发送的《海鸿计算机硬件原理图及PCBlayout确认书》的验收人栏上签字，但该确认书附件在普通电脑无法打开，安徽海鸿公司亦没有证据证明其为东莞艾德力公司打开附件做出提示或帮助，相关聊天记录均显示东莞艾德力公司始终未认可上述开发的阶段成果。经庭审调查，双方就合同的技术问题产生争议并造成涉案合同开发停滞的根本原因，是双方合同附件的开发需求中仅约定测量精度1000±0．1Ω，但未采用清晰明确的语言描述测量环境、测量条件、测量方法和验收方法。因此涉案技术开发需求具有模糊性，安徽海鸿公司与东莞艾德力公司双方对技术开发需求和目标的理解存在重大差异。东莞艾德力公司认为开发需求中约定的接触电阻是随机值，随测量条件变化而变化，安徽海鸿公司则对接触电阻解释为固定值。因接触电阻的随机值与固定值的开发难度相比差异大，两者的开发价值不具有可比性，因此双方合同难以继续履行。</w:t>
      </w:r>
    </w:p>
    <w:p>
      <w:pPr>
        <w:pStyle w:val="15"/>
        <w:spacing w:line="560" w:lineRule="exact"/>
        <w:ind w:firstLine="616"/>
        <w:rPr>
          <w:rFonts w:hint="eastAsia"/>
          <w:spacing w:val="-6"/>
          <w:szCs w:val="32"/>
        </w:rPr>
      </w:pPr>
      <w:r>
        <w:rPr>
          <w:rFonts w:hint="eastAsia"/>
          <w:spacing w:val="-6"/>
          <w:szCs w:val="32"/>
        </w:rPr>
        <w:t>庭审中，东莞艾德力公司描述的开发需求是开发一款对行板的电阻值进行准确测量的装置，其电阻阻值是变化值，且由于测量条件不同，接触电阻值也有不确定性。这些均对电阻值的高精度准确测量造成较大影响。基于对上述技术开发的语言描述能够认定，东莞艾德力公司所主张的技术开发任务工作量和开发难度均较大，其实际开发需求和安徽海鸿公司提供的开发结果间存在较大差异，安徽海鸿公司没有此项开发能力，不能满足东莞艾德力公司的工作需求，涉案现已开发的结果客观上无市场使用价值。</w:t>
      </w:r>
    </w:p>
    <w:p>
      <w:pPr>
        <w:pStyle w:val="15"/>
        <w:spacing w:line="560" w:lineRule="exact"/>
        <w:ind w:firstLine="616"/>
        <w:rPr>
          <w:rFonts w:hint="eastAsia"/>
          <w:spacing w:val="-6"/>
          <w:szCs w:val="32"/>
        </w:rPr>
      </w:pPr>
      <w:r>
        <w:rPr>
          <w:rFonts w:hint="eastAsia"/>
          <w:spacing w:val="-6"/>
          <w:szCs w:val="32"/>
        </w:rPr>
        <w:t>本案关于因合同约定不明产生争议的责任问题。首先涉案合同模板由安徽海鸿公司提供，且在合同签订前安徽海鸿公司在未明确开发需求的情况下，在微信聊天中做出的“这个好做。具体的明天沟通，我们的技术实力还是强的”承诺，明显超出其真实开发能力，有夸大和误导，且作为软件开发公司，安徽海鸿公司在进行技术开发工作时应匹配自己的实际开发能力，对合同条款的约定明确应有注意义务，否则应承担相应的过错责任。其次东莞艾德力公司其自身对涉案专业的集成电路开发具有高于普通人的专业知识，其在订立合同约定开发需求时，对于专业性开发需求约定不明可能产生的问题应当具有预见性，但在本案中，因其没有尽到审慎注意的义务，主观具有过错，对此应承担相应的责任。综合以上分析，本院认为双方当事人在涉案合同的履行过程中均存在一定过错，本院基于涉案合同开发的进展和无法实际履行的情况，并统筹考虑合同实际开发难度及已经支出的人力、物力成本，酌定以本案合同约定付款金额155,000元为双方共同应承担的损失额，东莞艾德力公司和安徽海鸿公司分别对上述损失承担50%的损失责任，即东莞艾德力公司与安徽海鸿公司各自承担77,500元损失。鉴于东莞艾德力公司已支付124，000元，安徽海鸿公司应退还东莞艾德力公司涉案软件开发费用46,500元。</w:t>
      </w:r>
    </w:p>
    <w:p>
      <w:pPr>
        <w:pStyle w:val="15"/>
        <w:spacing w:line="560" w:lineRule="exact"/>
        <w:ind w:firstLine="616"/>
        <w:rPr>
          <w:rFonts w:hint="eastAsia"/>
          <w:spacing w:val="-6"/>
          <w:szCs w:val="32"/>
        </w:rPr>
      </w:pPr>
      <w:r>
        <w:rPr>
          <w:rFonts w:hint="eastAsia"/>
          <w:spacing w:val="-6"/>
          <w:szCs w:val="32"/>
        </w:rPr>
        <w:t>综上，东莞艾德力公司的诉讼请求部分成立，本院予以部分支持。依照《中华人民共和国民法典》第五百七十七条、第八百四十六条、第八百五十一条、第八百五十二条、第八百五十八条，《中华人民共和国民事诉讼法》第六十七条第一款之规定，判决如下：</w:t>
      </w:r>
    </w:p>
    <w:p>
      <w:pPr>
        <w:pStyle w:val="15"/>
        <w:spacing w:line="560" w:lineRule="exact"/>
        <w:ind w:firstLine="616"/>
        <w:rPr>
          <w:rFonts w:hint="eastAsia"/>
          <w:spacing w:val="-6"/>
          <w:szCs w:val="32"/>
        </w:rPr>
      </w:pPr>
      <w:r>
        <w:rPr>
          <w:rFonts w:hint="eastAsia"/>
          <w:spacing w:val="-6"/>
          <w:szCs w:val="32"/>
        </w:rPr>
        <w:t>一、解除东莞市艾德力电测技术有限公司与安徽海鸿计算机技术有限公司于2020年10月28日签订的《安徽海鸿计算机技术有限公司硬件开发项目合同书》；</w:t>
      </w:r>
    </w:p>
    <w:p>
      <w:pPr>
        <w:pStyle w:val="15"/>
        <w:spacing w:line="560" w:lineRule="exact"/>
        <w:ind w:firstLine="616"/>
        <w:rPr>
          <w:rFonts w:hint="eastAsia"/>
          <w:spacing w:val="-6"/>
          <w:szCs w:val="32"/>
        </w:rPr>
      </w:pPr>
      <w:r>
        <w:rPr>
          <w:rFonts w:hint="eastAsia"/>
          <w:spacing w:val="-6"/>
          <w:szCs w:val="32"/>
        </w:rPr>
        <w:t>二、安徽海鸿计算机技术有限公司于本判决生效之日起十日内返还东莞市艾德力电测技术有限公司46,500元；</w:t>
      </w:r>
    </w:p>
    <w:p>
      <w:pPr>
        <w:pStyle w:val="15"/>
        <w:spacing w:line="560" w:lineRule="exact"/>
        <w:ind w:firstLine="616"/>
        <w:rPr>
          <w:rFonts w:hint="eastAsia"/>
          <w:spacing w:val="-6"/>
          <w:szCs w:val="32"/>
        </w:rPr>
      </w:pPr>
      <w:r>
        <w:rPr>
          <w:rFonts w:hint="eastAsia"/>
          <w:spacing w:val="-6"/>
          <w:szCs w:val="32"/>
        </w:rPr>
        <w:t>三、驳回东莞市艾德力电测技术有限公司的其他诉讼请求。</w:t>
      </w:r>
    </w:p>
    <w:p>
      <w:pPr>
        <w:pStyle w:val="15"/>
        <w:spacing w:line="560" w:lineRule="exact"/>
        <w:ind w:firstLine="616"/>
        <w:rPr>
          <w:rFonts w:hint="eastAsia"/>
          <w:spacing w:val="-6"/>
          <w:szCs w:val="32"/>
        </w:rPr>
      </w:pPr>
      <w:r>
        <w:rPr>
          <w:rFonts w:hint="eastAsia"/>
          <w:spacing w:val="-6"/>
          <w:szCs w:val="32"/>
        </w:rPr>
        <w:t>如果未按本判决指定的期间履行给付金钱义务，应当依照《中华人民共和国民事诉讼法》第二百六十条之规定，加倍支付迟延履行期间的债务利息。</w:t>
      </w:r>
    </w:p>
    <w:p>
      <w:pPr>
        <w:pStyle w:val="15"/>
        <w:spacing w:line="560" w:lineRule="exact"/>
        <w:ind w:firstLine="616"/>
        <w:rPr>
          <w:rFonts w:hint="eastAsia"/>
          <w:spacing w:val="-6"/>
          <w:szCs w:val="32"/>
        </w:rPr>
      </w:pPr>
      <w:r>
        <w:rPr>
          <w:rFonts w:hint="eastAsia"/>
          <w:spacing w:val="-6"/>
          <w:szCs w:val="32"/>
        </w:rPr>
        <w:t>案件受理费2,780元，由东莞市艾德力电测技术有限公司负担1,000元，安徽海鸿计算机技术有限公司负担1,780元。</w:t>
      </w:r>
    </w:p>
    <w:p>
      <w:pPr>
        <w:pStyle w:val="29"/>
        <w:spacing w:line="560" w:lineRule="exact"/>
        <w:ind w:firstLine="616"/>
        <w:rPr>
          <w:rFonts w:hint="eastAsia"/>
          <w:spacing w:val="-6"/>
          <w:szCs w:val="32"/>
        </w:rPr>
      </w:pPr>
      <w:r>
        <w:rPr>
          <w:rFonts w:hint="eastAsia"/>
          <w:spacing w:val="-6"/>
          <w:szCs w:val="32"/>
        </w:rPr>
        <w:t>如不服本判决，可在判决书送达之日起十五日内，向本院递交上诉状，并按对方当事人的人数提出副本，上诉于最高人民法院。</w:t>
      </w:r>
    </w:p>
    <w:p>
      <w:pPr>
        <w:pStyle w:val="31"/>
        <w:rPr>
          <w:rFonts w:hint="eastAsia"/>
          <w:kern w:val="0"/>
          <w:szCs w:val="32"/>
        </w:rPr>
      </w:pPr>
    </w:p>
    <w:p>
      <w:pPr>
        <w:pStyle w:val="31"/>
        <w:rPr>
          <w:rFonts w:hint="eastAsia"/>
          <w:kern w:val="0"/>
          <w:szCs w:val="32"/>
        </w:rPr>
      </w:pPr>
      <w:r>
        <w:rPr>
          <w:rFonts w:hint="eastAsia"/>
          <w:kern w:val="0"/>
          <w:szCs w:val="32"/>
        </w:rPr>
        <w:t xml:space="preserve"> </w:t>
      </w:r>
    </w:p>
    <w:p>
      <w:pPr>
        <w:pStyle w:val="31"/>
        <w:ind w:right="320"/>
        <w:rPr>
          <w:rFonts w:hint="eastAsia"/>
          <w:kern w:val="0"/>
          <w:szCs w:val="32"/>
        </w:rPr>
      </w:pPr>
    </w:p>
    <w:p>
      <w:pPr>
        <w:pStyle w:val="31"/>
        <w:rPr>
          <w:rFonts w:hint="eastAsia"/>
          <w:szCs w:val="32"/>
        </w:rPr>
      </w:pPr>
      <w:r>
        <w:rPr>
          <w:rFonts w:hint="eastAsia"/>
          <w:spacing w:val="6"/>
          <w:w w:val="100"/>
          <w:kern w:val="0"/>
          <w:szCs w:val="32"/>
          <w:fitText w:val="3840" w:id="-1310450431"/>
        </w:rPr>
        <w:t xml:space="preserve">审　判　长　　 张 丽 </w:t>
      </w:r>
      <w:r>
        <w:rPr>
          <w:rFonts w:hint="eastAsia"/>
          <w:spacing w:val="8"/>
          <w:w w:val="100"/>
          <w:kern w:val="0"/>
          <w:szCs w:val="32"/>
          <w:fitText w:val="3840" w:id="-1310450431"/>
        </w:rPr>
        <w:t>红</w:t>
      </w:r>
    </w:p>
    <w:p>
      <w:pPr>
        <w:pStyle w:val="33"/>
        <w:rPr>
          <w:rFonts w:hint="eastAsia"/>
          <w:szCs w:val="32"/>
        </w:rPr>
      </w:pPr>
      <w:r>
        <w:rPr>
          <w:rFonts w:hint="eastAsia"/>
          <w:spacing w:val="7"/>
          <w:w w:val="100"/>
          <w:kern w:val="0"/>
          <w:szCs w:val="32"/>
          <w:fitText w:val="3840" w:id="-1310450430"/>
        </w:rPr>
        <w:t>审　判　员　　 许　　</w:t>
      </w:r>
      <w:r>
        <w:rPr>
          <w:rFonts w:hint="eastAsia"/>
          <w:spacing w:val="3"/>
          <w:w w:val="100"/>
          <w:kern w:val="0"/>
          <w:szCs w:val="32"/>
          <w:fitText w:val="3840" w:id="-1310450430"/>
        </w:rPr>
        <w:t>琛</w:t>
      </w:r>
    </w:p>
    <w:p>
      <w:pPr>
        <w:pStyle w:val="33"/>
        <w:rPr>
          <w:rFonts w:hint="eastAsia"/>
          <w:kern w:val="0"/>
          <w:szCs w:val="32"/>
        </w:rPr>
      </w:pPr>
      <w:r>
        <w:rPr>
          <w:rFonts w:hint="eastAsia"/>
          <w:spacing w:val="6"/>
          <w:w w:val="100"/>
          <w:kern w:val="0"/>
          <w:szCs w:val="32"/>
          <w:fitText w:val="3840" w:id="-1310450429"/>
        </w:rPr>
        <w:t xml:space="preserve">人民陪审员　　 秦 正 </w:t>
      </w:r>
      <w:r>
        <w:rPr>
          <w:rFonts w:hint="eastAsia"/>
          <w:spacing w:val="8"/>
          <w:w w:val="100"/>
          <w:kern w:val="0"/>
          <w:szCs w:val="32"/>
          <w:fitText w:val="3840" w:id="-1310450429"/>
        </w:rPr>
        <w:t>雨</w:t>
      </w:r>
    </w:p>
    <w:p>
      <w:pPr>
        <w:pStyle w:val="33"/>
        <w:rPr>
          <w:rFonts w:hint="eastAsia"/>
          <w:kern w:val="0"/>
          <w:szCs w:val="32"/>
        </w:rPr>
      </w:pPr>
    </w:p>
    <w:p>
      <w:pPr>
        <w:pStyle w:val="33"/>
        <w:rPr>
          <w:rFonts w:hint="eastAsia"/>
          <w:szCs w:val="32"/>
        </w:rPr>
      </w:pPr>
    </w:p>
    <w:p>
      <w:pPr>
        <w:pStyle w:val="35"/>
        <w:rPr>
          <w:rFonts w:hint="eastAsia"/>
          <w:kern w:val="0"/>
          <w:szCs w:val="32"/>
        </w:rPr>
      </w:pPr>
      <w:r>
        <w:rPr>
          <w:rFonts w:hint="eastAsia"/>
          <w:spacing w:val="16"/>
          <w:kern w:val="0"/>
          <w:szCs w:val="32"/>
          <w:fitText w:val="3840" w:id="-1310450428"/>
        </w:rPr>
        <w:t>二</w:t>
      </w:r>
      <w:r>
        <w:rPr>
          <w:rFonts w:hint="eastAsia" w:hAnsi="宋体" w:eastAsia="宋体" w:cs="宋体"/>
          <w:spacing w:val="16"/>
          <w:kern w:val="0"/>
          <w:szCs w:val="32"/>
          <w:fitText w:val="3840" w:id="-1310450428"/>
        </w:rPr>
        <w:t>〇</w:t>
      </w:r>
      <w:r>
        <w:rPr>
          <w:rFonts w:hint="eastAsia"/>
          <w:spacing w:val="16"/>
          <w:kern w:val="0"/>
          <w:szCs w:val="32"/>
          <w:fitText w:val="3840" w:id="-1310450428"/>
        </w:rPr>
        <w:t>二二年九月二十八</w:t>
      </w:r>
      <w:r>
        <w:rPr>
          <w:rFonts w:hint="eastAsia"/>
          <w:spacing w:val="0"/>
          <w:kern w:val="0"/>
          <w:szCs w:val="32"/>
          <w:fitText w:val="3840" w:id="-1310450428"/>
        </w:rPr>
        <w:t>日</w:t>
      </w:r>
    </w:p>
    <w:p>
      <w:pPr>
        <w:pStyle w:val="35"/>
        <w:rPr>
          <w:rFonts w:hint="eastAsia"/>
          <w:kern w:val="0"/>
          <w:szCs w:val="32"/>
        </w:rPr>
      </w:pPr>
    </w:p>
    <w:p>
      <w:pPr>
        <w:pStyle w:val="33"/>
        <w:rPr>
          <w:rFonts w:hint="eastAsia"/>
          <w:szCs w:val="32"/>
        </w:rPr>
      </w:pPr>
      <w:r>
        <w:rPr>
          <w:rFonts w:hint="eastAsia"/>
          <w:spacing w:val="6"/>
          <w:w w:val="100"/>
          <w:kern w:val="0"/>
          <w:szCs w:val="32"/>
          <w:fitText w:val="3840" w:id="-1310450427"/>
        </w:rPr>
        <w:t xml:space="preserve">法 官助 理　　 李 方 </w:t>
      </w:r>
      <w:r>
        <w:rPr>
          <w:rFonts w:hint="eastAsia"/>
          <w:spacing w:val="2"/>
          <w:w w:val="100"/>
          <w:kern w:val="0"/>
          <w:szCs w:val="32"/>
          <w:fitText w:val="3840" w:id="-1310450427"/>
        </w:rPr>
        <w:t>曼</w:t>
      </w:r>
    </w:p>
    <w:p>
      <w:pPr>
        <w:pStyle w:val="37"/>
        <w:rPr>
          <w:rFonts w:hint="eastAsia"/>
          <w:szCs w:val="32"/>
        </w:rPr>
      </w:pPr>
      <w:r>
        <w:rPr>
          <w:rFonts w:hint="eastAsia"/>
          <w:spacing w:val="7"/>
          <w:w w:val="100"/>
          <w:kern w:val="0"/>
          <w:szCs w:val="32"/>
          <w:fitText w:val="3840" w:id="-1310450426"/>
        </w:rPr>
        <w:t>书　记　员　　 王　　</w:t>
      </w:r>
      <w:r>
        <w:rPr>
          <w:rFonts w:hint="eastAsia"/>
          <w:spacing w:val="3"/>
          <w:w w:val="100"/>
          <w:kern w:val="0"/>
          <w:szCs w:val="32"/>
          <w:fitText w:val="3840" w:id="-1310450426"/>
        </w:rPr>
        <w:t>妍</w:t>
      </w:r>
    </w:p>
    <w:p>
      <w:pPr>
        <w:pStyle w:val="39"/>
        <w:pageBreakBefore/>
        <w:rPr>
          <w:rFonts w:hint="eastAsia"/>
          <w:szCs w:val="32"/>
        </w:rPr>
      </w:pPr>
      <w:r>
        <w:rPr>
          <w:rFonts w:hint="eastAsia"/>
          <w:szCs w:val="32"/>
        </w:rPr>
        <w:t>附：本案适用的法律条文</w:t>
      </w:r>
    </w:p>
    <w:p>
      <w:pPr>
        <w:pStyle w:val="41"/>
        <w:ind w:firstLine="640"/>
        <w:rPr>
          <w:rFonts w:hint="eastAsia"/>
          <w:szCs w:val="32"/>
        </w:rPr>
      </w:pPr>
      <w:r>
        <w:rPr>
          <w:rFonts w:hint="eastAsia"/>
          <w:szCs w:val="32"/>
        </w:rPr>
        <w:t>《中华人民共和国民法典》</w:t>
      </w:r>
    </w:p>
    <w:p>
      <w:pPr>
        <w:pStyle w:val="43"/>
        <w:ind w:firstLine="640"/>
        <w:rPr>
          <w:rFonts w:hint="eastAsia"/>
          <w:szCs w:val="32"/>
        </w:rPr>
      </w:pPr>
      <w:r>
        <w:rPr>
          <w:rFonts w:hint="eastAsia"/>
          <w:szCs w:val="32"/>
        </w:rPr>
        <w:t>第五百七十七条当事人一方不履行合同义务或者履行合同义务不符合约定的，应当承担继续履行、采取补救措施或者赔偿损失等违约责任。</w:t>
      </w:r>
    </w:p>
    <w:p>
      <w:pPr>
        <w:pStyle w:val="43"/>
        <w:ind w:firstLine="640"/>
        <w:rPr>
          <w:rFonts w:hint="eastAsia"/>
          <w:szCs w:val="32"/>
        </w:rPr>
      </w:pPr>
      <w:r>
        <w:rPr>
          <w:rFonts w:hint="eastAsia"/>
          <w:szCs w:val="32"/>
        </w:rPr>
        <w:t>第八百四十六条技术合同价款、报酬或者使用费的支付方式由当事人约定，可以采取一次总算、一次总付或者一次总算、分期支付，也可以采取提成支付或者提成支付附加预付入门费的方式。</w:t>
      </w:r>
    </w:p>
    <w:p>
      <w:pPr>
        <w:pStyle w:val="43"/>
        <w:ind w:firstLine="640"/>
        <w:rPr>
          <w:rFonts w:hint="eastAsia"/>
          <w:szCs w:val="32"/>
        </w:rPr>
      </w:pPr>
      <w:r>
        <w:rPr>
          <w:rFonts w:hint="eastAsia"/>
          <w:szCs w:val="32"/>
        </w:rPr>
        <w:t>约定提成支付的，可以按照产品价格、实施专利和使用技术秘密后新增的产值、利润或者产品销售额的一定比例提成，也可以按照约定的其他方式计算。提成支付的比例可以采取固定比例、逐年递增比例或者逐年递减比例。</w:t>
      </w:r>
    </w:p>
    <w:p>
      <w:pPr>
        <w:pStyle w:val="43"/>
        <w:ind w:firstLine="640"/>
        <w:rPr>
          <w:rFonts w:hint="eastAsia"/>
          <w:szCs w:val="32"/>
        </w:rPr>
      </w:pPr>
      <w:r>
        <w:rPr>
          <w:rFonts w:hint="eastAsia"/>
          <w:szCs w:val="32"/>
        </w:rPr>
        <w:t>约定提成支付的，当事人可以约定查阅有关会计账目的办法。</w:t>
      </w:r>
    </w:p>
    <w:p>
      <w:pPr>
        <w:pStyle w:val="43"/>
        <w:ind w:firstLine="640"/>
        <w:rPr>
          <w:rFonts w:hint="eastAsia"/>
          <w:szCs w:val="32"/>
        </w:rPr>
      </w:pPr>
      <w:r>
        <w:rPr>
          <w:rFonts w:hint="eastAsia"/>
          <w:szCs w:val="32"/>
        </w:rPr>
        <w:t>第八百五十一条 技术开发合同是当事人之间就新技术、新产品、新工艺、新品种或者新材料及其系统的研究开发所订立的合同。</w:t>
      </w:r>
    </w:p>
    <w:p>
      <w:pPr>
        <w:pStyle w:val="43"/>
        <w:ind w:firstLine="640"/>
        <w:rPr>
          <w:rFonts w:hint="eastAsia"/>
          <w:szCs w:val="32"/>
        </w:rPr>
      </w:pPr>
      <w:r>
        <w:rPr>
          <w:rFonts w:hint="eastAsia"/>
          <w:szCs w:val="32"/>
        </w:rPr>
        <w:t>技术开发合同包括委托开发合同和合作开发合同。</w:t>
      </w:r>
    </w:p>
    <w:p>
      <w:pPr>
        <w:pStyle w:val="43"/>
        <w:ind w:firstLine="640"/>
        <w:rPr>
          <w:rFonts w:hint="eastAsia"/>
          <w:szCs w:val="32"/>
        </w:rPr>
      </w:pPr>
      <w:r>
        <w:rPr>
          <w:rFonts w:hint="eastAsia"/>
          <w:szCs w:val="32"/>
        </w:rPr>
        <w:t>技术开发合同应当采用书面形式。</w:t>
      </w:r>
    </w:p>
    <w:p>
      <w:pPr>
        <w:pStyle w:val="43"/>
        <w:ind w:firstLine="640"/>
        <w:rPr>
          <w:rFonts w:hint="eastAsia"/>
          <w:szCs w:val="32"/>
        </w:rPr>
      </w:pPr>
      <w:r>
        <w:rPr>
          <w:rFonts w:hint="eastAsia"/>
          <w:szCs w:val="32"/>
        </w:rPr>
        <w:t>当事人之间就具有实用价值的科技成果实施转化订立的合同，参照适用技术开发合同的有关规定。</w:t>
      </w:r>
    </w:p>
    <w:p>
      <w:pPr>
        <w:pStyle w:val="43"/>
        <w:ind w:firstLine="640"/>
        <w:rPr>
          <w:rFonts w:hint="eastAsia"/>
          <w:szCs w:val="32"/>
        </w:rPr>
      </w:pPr>
      <w:r>
        <w:rPr>
          <w:rFonts w:hint="eastAsia"/>
          <w:szCs w:val="32"/>
        </w:rPr>
        <w:t>第八百五十二条委托开发合同的委托人应当按照约定支付研究开发经费和报酬，提供技术资料，提出研究开发要求，完成协作事项，接受研究开发成果。</w:t>
      </w:r>
    </w:p>
    <w:p>
      <w:pPr>
        <w:pStyle w:val="43"/>
        <w:ind w:firstLine="640"/>
        <w:rPr>
          <w:rFonts w:hint="eastAsia"/>
          <w:szCs w:val="32"/>
        </w:rPr>
      </w:pPr>
      <w:r>
        <w:rPr>
          <w:rFonts w:hint="eastAsia"/>
          <w:szCs w:val="32"/>
        </w:rPr>
        <w:t>第八百五十八条技术开发合同履行过程中，因出现无法克服的技术困难，致使研究开发失败或者部分失败的，该风险由当事人约定；没有约定或者约定不明确，依据本法第五百一十条的规定仍不能确定的，风险由当事人合理分担。</w:t>
      </w:r>
    </w:p>
    <w:p>
      <w:pPr>
        <w:pStyle w:val="43"/>
        <w:ind w:firstLine="640"/>
        <w:rPr>
          <w:rFonts w:hint="eastAsia"/>
          <w:szCs w:val="32"/>
        </w:rPr>
      </w:pPr>
      <w:r>
        <w:rPr>
          <w:rFonts w:hint="eastAsia"/>
          <w:szCs w:val="32"/>
        </w:rPr>
        <w:t>当事人一方发现前款规定的可能致使研究开发失败或者部分失败的情形时，应当及时通知另一方并采取适当措施减少损失；没有及时通知并采取适当措施，致使损失扩大的，应当就扩大的损失承担责任。</w:t>
      </w:r>
    </w:p>
    <w:p>
      <w:pPr>
        <w:pStyle w:val="43"/>
        <w:ind w:firstLine="640"/>
        <w:rPr>
          <w:rFonts w:hint="eastAsia"/>
          <w:szCs w:val="32"/>
        </w:rPr>
      </w:pPr>
      <w:r>
        <w:rPr>
          <w:rFonts w:hint="eastAsia"/>
          <w:szCs w:val="32"/>
        </w:rPr>
        <w:t>《中华人民共和国民事诉讼法》</w:t>
      </w:r>
    </w:p>
    <w:p>
      <w:pPr>
        <w:pStyle w:val="43"/>
        <w:ind w:firstLine="640"/>
        <w:rPr>
          <w:rFonts w:hint="eastAsia"/>
          <w:szCs w:val="32"/>
        </w:rPr>
      </w:pPr>
      <w:r>
        <w:rPr>
          <w:rFonts w:hint="eastAsia"/>
          <w:szCs w:val="32"/>
        </w:rPr>
        <w:t>第六十七条当事人对自己提出的主张，有责任提供证据。</w:t>
      </w:r>
    </w:p>
    <w:p>
      <w:pPr>
        <w:pStyle w:val="43"/>
        <w:ind w:firstLine="640"/>
        <w:rPr>
          <w:rFonts w:hint="eastAsia"/>
          <w:szCs w:val="32"/>
        </w:rPr>
      </w:pPr>
      <w:r>
        <w:rPr>
          <w:rFonts w:hint="eastAsia"/>
          <w:szCs w:val="32"/>
        </w:rPr>
        <w:t>当事人及其诉讼代理人因客观原因不能自行收集的证据，或者人民法院认为审理案件需要的证据，人民法院应当调查收集。</w:t>
      </w:r>
    </w:p>
    <w:p>
      <w:pPr>
        <w:pStyle w:val="45"/>
        <w:ind w:firstLine="640"/>
        <w:rPr>
          <w:rFonts w:hint="eastAsia"/>
          <w:szCs w:val="32"/>
        </w:rPr>
      </w:pPr>
      <w:r>
        <w:rPr>
          <w:rFonts w:hint="eastAsia"/>
          <w:szCs w:val="32"/>
        </w:rPr>
        <w:t>人民法院应当按照法定程序，全面地、客观地审查核实证据。</w:t>
      </w:r>
    </w:p>
    <w:p>
      <w:pPr>
        <w:spacing w:line="560" w:lineRule="exact"/>
        <w:rPr>
          <w:rFonts w:hint="eastAsia" w:ascii="仿宋_GB2312"/>
          <w:szCs w:val="32"/>
        </w:rPr>
      </w:pPr>
    </w:p>
    <w:p>
      <w:pPr>
        <w:pStyle w:val="15"/>
        <w:spacing w:line="560" w:lineRule="exact"/>
        <w:ind w:firstLine="616"/>
        <w:rPr>
          <w:spacing w:val="-6"/>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B0029"/>
    <w:rsid w:val="00052916"/>
    <w:rsid w:val="000708B5"/>
    <w:rsid w:val="000A7123"/>
    <w:rsid w:val="00216959"/>
    <w:rsid w:val="002240F6"/>
    <w:rsid w:val="002F0AEB"/>
    <w:rsid w:val="00320D0A"/>
    <w:rsid w:val="00351515"/>
    <w:rsid w:val="003704A0"/>
    <w:rsid w:val="004B0029"/>
    <w:rsid w:val="004E7DC2"/>
    <w:rsid w:val="004F12B9"/>
    <w:rsid w:val="00716441"/>
    <w:rsid w:val="00843D84"/>
    <w:rsid w:val="009E499D"/>
    <w:rsid w:val="00A1170F"/>
    <w:rsid w:val="00AB5D62"/>
    <w:rsid w:val="00B27688"/>
    <w:rsid w:val="00BB180F"/>
    <w:rsid w:val="00C14235"/>
    <w:rsid w:val="00CF1E36"/>
    <w:rsid w:val="00D355B1"/>
    <w:rsid w:val="00DF3464"/>
    <w:rsid w:val="00EA5F29"/>
    <w:rsid w:val="00ED796B"/>
    <w:rsid w:val="00F02F8F"/>
    <w:rsid w:val="00FA768C"/>
    <w:rsid w:val="F6AEE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 w:type="paragraph" w:customStyle="1" w:styleId="9">
    <w:name w:val="lawyeeWritContent0"/>
    <w:basedOn w:val="1"/>
    <w:link w:val="10"/>
    <w:qFormat/>
    <w:uiPriority w:val="0"/>
    <w:pPr>
      <w:spacing w:line="560" w:lineRule="exact"/>
      <w:ind w:firstLine="200" w:firstLineChars="200"/>
    </w:pPr>
    <w:rPr>
      <w:rFonts w:ascii="仿宋_GB2312" w:hAnsi="Times New Roman" w:eastAsia="仿宋_GB2312" w:cs="Times New Roman"/>
      <w:sz w:val="32"/>
      <w:szCs w:val="20"/>
    </w:rPr>
  </w:style>
  <w:style w:type="character" w:customStyle="1" w:styleId="10">
    <w:name w:val="lawyeeWritContent0 Char"/>
    <w:basedOn w:val="5"/>
    <w:link w:val="9"/>
    <w:qFormat/>
    <w:uiPriority w:val="0"/>
    <w:rPr>
      <w:rFonts w:ascii="仿宋_GB2312" w:hAnsi="Times New Roman" w:eastAsia="仿宋_GB2312" w:cs="Times New Roman"/>
      <w:sz w:val="32"/>
      <w:szCs w:val="20"/>
    </w:rPr>
  </w:style>
  <w:style w:type="paragraph" w:customStyle="1" w:styleId="11">
    <w:name w:val="lawyeeWritContent2"/>
    <w:basedOn w:val="1"/>
    <w:link w:val="12"/>
    <w:qFormat/>
    <w:uiPriority w:val="0"/>
    <w:pPr>
      <w:spacing w:line="560" w:lineRule="exact"/>
      <w:ind w:firstLine="200" w:firstLineChars="200"/>
    </w:pPr>
    <w:rPr>
      <w:rFonts w:ascii="仿宋_GB2312" w:hAnsi="Times New Roman" w:eastAsia="仿宋_GB2312" w:cs="Times New Roman"/>
      <w:sz w:val="32"/>
      <w:szCs w:val="20"/>
    </w:rPr>
  </w:style>
  <w:style w:type="character" w:customStyle="1" w:styleId="12">
    <w:name w:val="lawyeeWritContent2 Char"/>
    <w:basedOn w:val="5"/>
    <w:link w:val="11"/>
    <w:qFormat/>
    <w:uiPriority w:val="0"/>
    <w:rPr>
      <w:rFonts w:ascii="仿宋_GB2312" w:hAnsi="Times New Roman" w:eastAsia="仿宋_GB2312" w:cs="Times New Roman"/>
      <w:sz w:val="32"/>
      <w:szCs w:val="20"/>
    </w:rPr>
  </w:style>
  <w:style w:type="paragraph" w:customStyle="1" w:styleId="13">
    <w:name w:val="lawyeeOther1"/>
    <w:basedOn w:val="1"/>
    <w:link w:val="14"/>
    <w:qFormat/>
    <w:uiPriority w:val="0"/>
    <w:pPr>
      <w:spacing w:line="520" w:lineRule="exact"/>
      <w:ind w:firstLine="200" w:firstLineChars="200"/>
      <w:jc w:val="left"/>
    </w:pPr>
    <w:rPr>
      <w:rFonts w:ascii="仿宋_GB2312" w:hAnsi="Times New Roman" w:eastAsia="仿宋_GB2312" w:cs="Times New Roman"/>
      <w:sz w:val="32"/>
      <w:szCs w:val="20"/>
    </w:rPr>
  </w:style>
  <w:style w:type="character" w:customStyle="1" w:styleId="14">
    <w:name w:val="lawyeeOther1 Char"/>
    <w:basedOn w:val="5"/>
    <w:link w:val="13"/>
    <w:qFormat/>
    <w:uiPriority w:val="0"/>
    <w:rPr>
      <w:rFonts w:ascii="仿宋_GB2312" w:hAnsi="Times New Roman" w:eastAsia="仿宋_GB2312" w:cs="Times New Roman"/>
      <w:sz w:val="32"/>
      <w:szCs w:val="20"/>
    </w:rPr>
  </w:style>
  <w:style w:type="paragraph" w:customStyle="1" w:styleId="15">
    <w:name w:val="lawyeeOther0"/>
    <w:basedOn w:val="1"/>
    <w:link w:val="16"/>
    <w:qFormat/>
    <w:uiPriority w:val="0"/>
    <w:pPr>
      <w:spacing w:line="520" w:lineRule="exact"/>
      <w:ind w:firstLine="200" w:firstLineChars="200"/>
      <w:jc w:val="left"/>
    </w:pPr>
    <w:rPr>
      <w:rFonts w:ascii="仿宋_GB2312" w:hAnsi="Times New Roman" w:eastAsia="仿宋_GB2312" w:cs="Times New Roman"/>
      <w:sz w:val="32"/>
      <w:szCs w:val="20"/>
    </w:rPr>
  </w:style>
  <w:style w:type="character" w:customStyle="1" w:styleId="16">
    <w:name w:val="lawyeeOther0 Char"/>
    <w:basedOn w:val="5"/>
    <w:link w:val="15"/>
    <w:qFormat/>
    <w:uiPriority w:val="0"/>
    <w:rPr>
      <w:rFonts w:ascii="仿宋_GB2312" w:hAnsi="Times New Roman" w:eastAsia="仿宋_GB2312" w:cs="Times New Roman"/>
      <w:sz w:val="32"/>
      <w:szCs w:val="20"/>
    </w:rPr>
  </w:style>
  <w:style w:type="paragraph" w:customStyle="1" w:styleId="17">
    <w:name w:val="lawyeeDate0"/>
    <w:basedOn w:val="1"/>
    <w:link w:val="18"/>
    <w:qFormat/>
    <w:uiPriority w:val="0"/>
    <w:pPr>
      <w:spacing w:line="560" w:lineRule="exact"/>
      <w:jc w:val="right"/>
    </w:pPr>
    <w:rPr>
      <w:rFonts w:ascii="仿宋_GB2312" w:hAnsi="Times New Roman" w:eastAsia="仿宋_GB2312" w:cs="Times New Roman"/>
      <w:sz w:val="32"/>
      <w:szCs w:val="20"/>
    </w:rPr>
  </w:style>
  <w:style w:type="character" w:customStyle="1" w:styleId="18">
    <w:name w:val="lawyeeDate0 Char"/>
    <w:basedOn w:val="5"/>
    <w:link w:val="17"/>
    <w:qFormat/>
    <w:uiPriority w:val="0"/>
    <w:rPr>
      <w:rFonts w:ascii="仿宋_GB2312" w:hAnsi="Times New Roman" w:eastAsia="仿宋_GB2312" w:cs="Times New Roman"/>
      <w:sz w:val="32"/>
      <w:szCs w:val="20"/>
    </w:rPr>
  </w:style>
  <w:style w:type="paragraph" w:customStyle="1" w:styleId="19">
    <w:name w:val="lawyeeCourtName1"/>
    <w:basedOn w:val="1"/>
    <w:link w:val="20"/>
    <w:qFormat/>
    <w:uiPriority w:val="0"/>
    <w:pPr>
      <w:spacing w:line="520" w:lineRule="exact"/>
      <w:jc w:val="center"/>
    </w:pPr>
    <w:rPr>
      <w:rFonts w:ascii="黑体" w:hAnsi="黑体" w:eastAsia="黑体" w:cs="Times New Roman"/>
      <w:b/>
      <w:sz w:val="44"/>
      <w:szCs w:val="20"/>
    </w:rPr>
  </w:style>
  <w:style w:type="character" w:customStyle="1" w:styleId="20">
    <w:name w:val="lawyeeCourtName1 Char"/>
    <w:basedOn w:val="5"/>
    <w:link w:val="19"/>
    <w:qFormat/>
    <w:uiPriority w:val="0"/>
    <w:rPr>
      <w:rFonts w:ascii="黑体" w:hAnsi="黑体" w:eastAsia="黑体" w:cs="Times New Roman"/>
      <w:b/>
      <w:sz w:val="44"/>
      <w:szCs w:val="20"/>
    </w:rPr>
  </w:style>
  <w:style w:type="paragraph" w:customStyle="1" w:styleId="21">
    <w:name w:val="lawyeeWritName1"/>
    <w:basedOn w:val="1"/>
    <w:link w:val="22"/>
    <w:qFormat/>
    <w:uiPriority w:val="0"/>
    <w:pPr>
      <w:spacing w:line="560" w:lineRule="exact"/>
      <w:jc w:val="center"/>
    </w:pPr>
    <w:rPr>
      <w:rFonts w:ascii="黑体" w:hAnsi="黑体" w:eastAsia="黑体" w:cs="Times New Roman"/>
      <w:b/>
      <w:sz w:val="44"/>
      <w:szCs w:val="20"/>
    </w:rPr>
  </w:style>
  <w:style w:type="character" w:customStyle="1" w:styleId="22">
    <w:name w:val="lawyeeWritName1 Char"/>
    <w:basedOn w:val="20"/>
    <w:link w:val="21"/>
    <w:qFormat/>
    <w:uiPriority w:val="0"/>
  </w:style>
  <w:style w:type="paragraph" w:customStyle="1" w:styleId="23">
    <w:name w:val="lawyeeManInfo0"/>
    <w:basedOn w:val="1"/>
    <w:link w:val="24"/>
    <w:qFormat/>
    <w:uiPriority w:val="0"/>
    <w:pPr>
      <w:spacing w:line="560" w:lineRule="exact"/>
      <w:ind w:firstLine="200" w:firstLineChars="200"/>
    </w:pPr>
    <w:rPr>
      <w:rFonts w:ascii="仿宋_GB2312" w:hAnsi="Times New Roman" w:eastAsia="仿宋_GB2312" w:cs="Times New Roman"/>
      <w:sz w:val="32"/>
      <w:szCs w:val="20"/>
    </w:rPr>
  </w:style>
  <w:style w:type="character" w:customStyle="1" w:styleId="24">
    <w:name w:val="lawyeeManInfo0 Char"/>
    <w:basedOn w:val="20"/>
    <w:link w:val="23"/>
    <w:qFormat/>
    <w:uiPriority w:val="0"/>
    <w:rPr>
      <w:rFonts w:ascii="仿宋_GB2312" w:hAnsi="Times New Roman" w:eastAsia="仿宋_GB2312"/>
      <w:sz w:val="32"/>
    </w:rPr>
  </w:style>
  <w:style w:type="paragraph" w:customStyle="1" w:styleId="25">
    <w:name w:val="lawyeeManInfo2"/>
    <w:basedOn w:val="1"/>
    <w:link w:val="26"/>
    <w:qFormat/>
    <w:uiPriority w:val="0"/>
    <w:pPr>
      <w:spacing w:line="560" w:lineRule="exact"/>
      <w:ind w:firstLine="200" w:firstLineChars="200"/>
    </w:pPr>
    <w:rPr>
      <w:rFonts w:ascii="仿宋_GB2312" w:hAnsi="Times New Roman" w:eastAsia="仿宋_GB2312" w:cs="Times New Roman"/>
      <w:sz w:val="32"/>
      <w:szCs w:val="20"/>
    </w:rPr>
  </w:style>
  <w:style w:type="character" w:customStyle="1" w:styleId="26">
    <w:name w:val="lawyeeManInfo2 Char"/>
    <w:basedOn w:val="20"/>
    <w:link w:val="25"/>
    <w:qFormat/>
    <w:uiPriority w:val="0"/>
    <w:rPr>
      <w:rFonts w:ascii="仿宋_GB2312" w:hAnsi="Times New Roman" w:eastAsia="仿宋_GB2312"/>
      <w:sz w:val="32"/>
    </w:rPr>
  </w:style>
  <w:style w:type="paragraph" w:customStyle="1" w:styleId="27">
    <w:name w:val="lawyeeWritContent1"/>
    <w:basedOn w:val="1"/>
    <w:link w:val="28"/>
    <w:qFormat/>
    <w:uiPriority w:val="0"/>
    <w:pPr>
      <w:spacing w:line="560" w:lineRule="exact"/>
      <w:ind w:firstLine="200" w:firstLineChars="200"/>
    </w:pPr>
    <w:rPr>
      <w:rFonts w:ascii="仿宋_GB2312" w:hAnsi="Times New Roman" w:eastAsia="仿宋_GB2312" w:cs="Times New Roman"/>
      <w:sz w:val="32"/>
      <w:szCs w:val="20"/>
    </w:rPr>
  </w:style>
  <w:style w:type="character" w:customStyle="1" w:styleId="28">
    <w:name w:val="lawyeeWritContent1 Char"/>
    <w:basedOn w:val="20"/>
    <w:link w:val="27"/>
    <w:qFormat/>
    <w:uiPriority w:val="0"/>
    <w:rPr>
      <w:rFonts w:ascii="仿宋_GB2312" w:hAnsi="Times New Roman" w:eastAsia="仿宋_GB2312"/>
      <w:sz w:val="32"/>
    </w:rPr>
  </w:style>
  <w:style w:type="paragraph" w:customStyle="1" w:styleId="29">
    <w:name w:val="lawyeeOther2"/>
    <w:basedOn w:val="1"/>
    <w:link w:val="30"/>
    <w:qFormat/>
    <w:uiPriority w:val="0"/>
    <w:pPr>
      <w:spacing w:line="520" w:lineRule="exact"/>
      <w:ind w:firstLine="200" w:firstLineChars="200"/>
      <w:jc w:val="left"/>
    </w:pPr>
    <w:rPr>
      <w:rFonts w:ascii="仿宋_GB2312" w:hAnsi="Times New Roman" w:eastAsia="仿宋_GB2312" w:cs="Times New Roman"/>
      <w:sz w:val="32"/>
      <w:szCs w:val="20"/>
    </w:rPr>
  </w:style>
  <w:style w:type="character" w:customStyle="1" w:styleId="30">
    <w:name w:val="lawyeeOther2 Char"/>
    <w:basedOn w:val="20"/>
    <w:link w:val="29"/>
    <w:qFormat/>
    <w:uiPriority w:val="0"/>
    <w:rPr>
      <w:rFonts w:ascii="仿宋_GB2312" w:hAnsi="Times New Roman" w:eastAsia="仿宋_GB2312"/>
      <w:sz w:val="32"/>
    </w:rPr>
  </w:style>
  <w:style w:type="paragraph" w:customStyle="1" w:styleId="31">
    <w:name w:val="lawyeeJudge1"/>
    <w:basedOn w:val="1"/>
    <w:link w:val="32"/>
    <w:qFormat/>
    <w:uiPriority w:val="0"/>
    <w:pPr>
      <w:spacing w:line="560" w:lineRule="exact"/>
      <w:jc w:val="right"/>
    </w:pPr>
    <w:rPr>
      <w:rFonts w:ascii="仿宋_GB2312" w:hAnsi="Times New Roman" w:eastAsia="仿宋_GB2312" w:cs="Times New Roman"/>
      <w:sz w:val="32"/>
      <w:szCs w:val="20"/>
    </w:rPr>
  </w:style>
  <w:style w:type="character" w:customStyle="1" w:styleId="32">
    <w:name w:val="lawyeeJudge1 Char"/>
    <w:basedOn w:val="20"/>
    <w:link w:val="31"/>
    <w:qFormat/>
    <w:uiPriority w:val="0"/>
    <w:rPr>
      <w:rFonts w:ascii="仿宋_GB2312" w:hAnsi="Times New Roman" w:eastAsia="仿宋_GB2312"/>
      <w:sz w:val="32"/>
    </w:rPr>
  </w:style>
  <w:style w:type="paragraph" w:customStyle="1" w:styleId="33">
    <w:name w:val="lawyeeJudge0"/>
    <w:basedOn w:val="1"/>
    <w:link w:val="34"/>
    <w:qFormat/>
    <w:uiPriority w:val="0"/>
    <w:pPr>
      <w:spacing w:line="560" w:lineRule="exact"/>
      <w:jc w:val="right"/>
    </w:pPr>
    <w:rPr>
      <w:rFonts w:ascii="仿宋_GB2312" w:hAnsi="Times New Roman" w:eastAsia="仿宋_GB2312" w:cs="Times New Roman"/>
      <w:sz w:val="32"/>
      <w:szCs w:val="20"/>
    </w:rPr>
  </w:style>
  <w:style w:type="character" w:customStyle="1" w:styleId="34">
    <w:name w:val="lawyeeJudge0 Char"/>
    <w:basedOn w:val="20"/>
    <w:link w:val="33"/>
    <w:qFormat/>
    <w:uiPriority w:val="0"/>
    <w:rPr>
      <w:rFonts w:ascii="仿宋_GB2312" w:hAnsi="Times New Roman" w:eastAsia="仿宋_GB2312"/>
      <w:sz w:val="32"/>
    </w:rPr>
  </w:style>
  <w:style w:type="paragraph" w:customStyle="1" w:styleId="35">
    <w:name w:val="lawyeeDate2"/>
    <w:basedOn w:val="1"/>
    <w:link w:val="36"/>
    <w:qFormat/>
    <w:uiPriority w:val="0"/>
    <w:pPr>
      <w:spacing w:line="560" w:lineRule="exact"/>
      <w:jc w:val="right"/>
    </w:pPr>
    <w:rPr>
      <w:rFonts w:ascii="仿宋_GB2312" w:hAnsi="Times New Roman" w:eastAsia="仿宋_GB2312" w:cs="Times New Roman"/>
      <w:sz w:val="32"/>
      <w:szCs w:val="20"/>
    </w:rPr>
  </w:style>
  <w:style w:type="character" w:customStyle="1" w:styleId="36">
    <w:name w:val="lawyeeDate2 Char"/>
    <w:basedOn w:val="20"/>
    <w:link w:val="35"/>
    <w:qFormat/>
    <w:uiPriority w:val="0"/>
    <w:rPr>
      <w:rFonts w:ascii="仿宋_GB2312" w:hAnsi="Times New Roman" w:eastAsia="仿宋_GB2312"/>
      <w:sz w:val="32"/>
    </w:rPr>
  </w:style>
  <w:style w:type="paragraph" w:customStyle="1" w:styleId="37">
    <w:name w:val="lawyeeJudge2"/>
    <w:basedOn w:val="1"/>
    <w:link w:val="38"/>
    <w:qFormat/>
    <w:uiPriority w:val="0"/>
    <w:pPr>
      <w:spacing w:line="560" w:lineRule="exact"/>
      <w:jc w:val="right"/>
    </w:pPr>
    <w:rPr>
      <w:rFonts w:ascii="仿宋_GB2312" w:hAnsi="Times New Roman" w:eastAsia="仿宋_GB2312" w:cs="Times New Roman"/>
      <w:sz w:val="32"/>
      <w:szCs w:val="20"/>
    </w:rPr>
  </w:style>
  <w:style w:type="character" w:customStyle="1" w:styleId="38">
    <w:name w:val="lawyeeJudge2 Char"/>
    <w:basedOn w:val="20"/>
    <w:link w:val="37"/>
    <w:qFormat/>
    <w:uiPriority w:val="0"/>
    <w:rPr>
      <w:rFonts w:ascii="仿宋_GB2312" w:hAnsi="Times New Roman" w:eastAsia="仿宋_GB2312"/>
      <w:sz w:val="32"/>
    </w:rPr>
  </w:style>
  <w:style w:type="paragraph" w:customStyle="1" w:styleId="39">
    <w:name w:val="lawyeeAttach1"/>
    <w:basedOn w:val="1"/>
    <w:link w:val="40"/>
    <w:qFormat/>
    <w:uiPriority w:val="0"/>
    <w:pPr>
      <w:spacing w:line="560" w:lineRule="exact"/>
      <w:jc w:val="left"/>
    </w:pPr>
    <w:rPr>
      <w:rFonts w:ascii="仿宋_GB2312" w:hAnsi="Times New Roman" w:eastAsia="仿宋_GB2312" w:cs="Times New Roman"/>
      <w:sz w:val="32"/>
      <w:szCs w:val="20"/>
    </w:rPr>
  </w:style>
  <w:style w:type="character" w:customStyle="1" w:styleId="40">
    <w:name w:val="lawyeeAttach1 Char"/>
    <w:basedOn w:val="20"/>
    <w:link w:val="39"/>
    <w:qFormat/>
    <w:uiPriority w:val="0"/>
    <w:rPr>
      <w:rFonts w:ascii="仿宋_GB2312" w:hAnsi="Times New Roman" w:eastAsia="仿宋_GB2312"/>
      <w:sz w:val="32"/>
    </w:rPr>
  </w:style>
  <w:style w:type="paragraph" w:customStyle="1" w:styleId="41">
    <w:name w:val="lawyeeAttachContent1"/>
    <w:basedOn w:val="1"/>
    <w:link w:val="42"/>
    <w:qFormat/>
    <w:uiPriority w:val="0"/>
    <w:pPr>
      <w:spacing w:line="560" w:lineRule="exact"/>
      <w:ind w:firstLine="200" w:firstLineChars="200"/>
      <w:jc w:val="left"/>
    </w:pPr>
    <w:rPr>
      <w:rFonts w:ascii="仿宋_GB2312" w:hAnsi="Times New Roman" w:eastAsia="仿宋_GB2312" w:cs="Times New Roman"/>
      <w:sz w:val="32"/>
      <w:szCs w:val="20"/>
    </w:rPr>
  </w:style>
  <w:style w:type="character" w:customStyle="1" w:styleId="42">
    <w:name w:val="lawyeeAttachContent1 Char"/>
    <w:basedOn w:val="20"/>
    <w:link w:val="41"/>
    <w:qFormat/>
    <w:uiPriority w:val="0"/>
    <w:rPr>
      <w:rFonts w:ascii="仿宋_GB2312" w:hAnsi="Times New Roman" w:eastAsia="仿宋_GB2312"/>
      <w:sz w:val="32"/>
    </w:rPr>
  </w:style>
  <w:style w:type="paragraph" w:customStyle="1" w:styleId="43">
    <w:name w:val="lawyeeAttachContent0"/>
    <w:basedOn w:val="1"/>
    <w:link w:val="44"/>
    <w:qFormat/>
    <w:uiPriority w:val="0"/>
    <w:pPr>
      <w:spacing w:line="560" w:lineRule="exact"/>
      <w:ind w:firstLine="200" w:firstLineChars="200"/>
      <w:jc w:val="left"/>
    </w:pPr>
    <w:rPr>
      <w:rFonts w:ascii="仿宋_GB2312" w:hAnsi="Times New Roman" w:eastAsia="仿宋_GB2312" w:cs="Times New Roman"/>
      <w:sz w:val="32"/>
      <w:szCs w:val="20"/>
    </w:rPr>
  </w:style>
  <w:style w:type="character" w:customStyle="1" w:styleId="44">
    <w:name w:val="lawyeeAttachContent0 Char"/>
    <w:basedOn w:val="20"/>
    <w:link w:val="43"/>
    <w:qFormat/>
    <w:uiPriority w:val="0"/>
    <w:rPr>
      <w:rFonts w:ascii="仿宋_GB2312" w:hAnsi="Times New Roman" w:eastAsia="仿宋_GB2312"/>
      <w:sz w:val="32"/>
    </w:rPr>
  </w:style>
  <w:style w:type="paragraph" w:customStyle="1" w:styleId="45">
    <w:name w:val="lawyeeAttachContent2"/>
    <w:basedOn w:val="1"/>
    <w:link w:val="46"/>
    <w:qFormat/>
    <w:uiPriority w:val="0"/>
    <w:pPr>
      <w:spacing w:line="560" w:lineRule="exact"/>
      <w:ind w:firstLine="200" w:firstLineChars="200"/>
      <w:jc w:val="left"/>
    </w:pPr>
    <w:rPr>
      <w:rFonts w:ascii="仿宋_GB2312" w:hAnsi="Times New Roman" w:eastAsia="仿宋_GB2312" w:cs="Times New Roman"/>
      <w:sz w:val="32"/>
      <w:szCs w:val="20"/>
    </w:rPr>
  </w:style>
  <w:style w:type="character" w:customStyle="1" w:styleId="46">
    <w:name w:val="lawyeeAttachContent2 Char"/>
    <w:basedOn w:val="20"/>
    <w:link w:val="45"/>
    <w:qFormat/>
    <w:uiPriority w:val="0"/>
    <w:rPr>
      <w:rFonts w:ascii="仿宋_GB2312" w:hAnsi="Times New Roman"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2065</Words>
  <Characters>11772</Characters>
  <Lines>98</Lines>
  <Paragraphs>27</Paragraphs>
  <TotalTime>228</TotalTime>
  <ScaleCrop>false</ScaleCrop>
  <LinksUpToDate>false</LinksUpToDate>
  <CharactersWithSpaces>13810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2023-01-28T11:20:00Z</dcterms:created>
  <dc:creator>许琛</dc:creator>
  <cp:lastModifiedBy>何婷婷</cp:lastModifiedBy>
  <dcterms:modified xsi:type="dcterms:W3CDTF">2023-04-20T15:27:55Z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