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369" w:rsidRPr="00571369" w:rsidRDefault="00571369" w:rsidP="00571369">
      <w:pPr>
        <w:jc w:val="center"/>
        <w:rPr>
          <w:rFonts w:ascii="宋体" w:eastAsia="宋体" w:hAnsi="Times New Roman" w:cs="Times New Roman"/>
          <w:sz w:val="44"/>
          <w:szCs w:val="44"/>
        </w:rPr>
      </w:pPr>
      <w:bookmarkStart w:id="0" w:name="_GoBack"/>
      <w:bookmarkEnd w:id="0"/>
      <w:r w:rsidRPr="00571369">
        <w:rPr>
          <w:rFonts w:ascii="宋体" w:eastAsia="宋体" w:hAnsi="宋体" w:cs="宋体" w:hint="eastAsia"/>
          <w:sz w:val="44"/>
          <w:szCs w:val="44"/>
        </w:rPr>
        <w:t>山东省青岛市中级人民法院</w:t>
      </w:r>
    </w:p>
    <w:p w:rsidR="00571369" w:rsidRPr="00571369" w:rsidRDefault="00571369" w:rsidP="00571369">
      <w:pPr>
        <w:jc w:val="center"/>
        <w:rPr>
          <w:rFonts w:ascii="方正大标宋简体" w:eastAsia="方正大标宋简体" w:hAnsi="Times New Roman" w:cs="Times New Roman"/>
          <w:sz w:val="52"/>
          <w:szCs w:val="52"/>
        </w:rPr>
      </w:pPr>
      <w:r w:rsidRPr="00571369">
        <w:rPr>
          <w:rFonts w:ascii="方正大标宋简体" w:eastAsia="方正大标宋简体" w:hAnsi="Times New Roman" w:cs="方正大标宋简体" w:hint="eastAsia"/>
          <w:sz w:val="52"/>
          <w:szCs w:val="52"/>
        </w:rPr>
        <w:t>民事判决书</w:t>
      </w:r>
    </w:p>
    <w:p w:rsidR="00571369" w:rsidRPr="00571369" w:rsidRDefault="00571369" w:rsidP="00571369">
      <w:pPr>
        <w:spacing w:line="500" w:lineRule="exact"/>
        <w:jc w:val="right"/>
        <w:rPr>
          <w:rFonts w:ascii="仿宋_GB2312" w:eastAsia="仿宋_GB2312" w:hAnsi="仿宋" w:cs="Times New Roman"/>
          <w:sz w:val="32"/>
          <w:szCs w:val="32"/>
        </w:rPr>
      </w:pPr>
    </w:p>
    <w:p w:rsidR="00571369" w:rsidRPr="00571369" w:rsidRDefault="00571369" w:rsidP="00571369">
      <w:pPr>
        <w:adjustRightInd w:val="0"/>
        <w:snapToGrid w:val="0"/>
        <w:spacing w:line="540" w:lineRule="exact"/>
        <w:ind w:right="640"/>
        <w:jc w:val="right"/>
        <w:rPr>
          <w:rFonts w:ascii="仿宋_GB2312" w:eastAsia="仿宋_GB2312" w:hAnsi="仿宋" w:cs="仿宋_GB2312"/>
          <w:sz w:val="32"/>
          <w:szCs w:val="32"/>
        </w:rPr>
      </w:pPr>
      <w:r w:rsidRPr="00571369">
        <w:rPr>
          <w:rFonts w:ascii="仿宋_GB2312" w:eastAsia="仿宋_GB2312" w:hAnsi="仿宋" w:cs="仿宋_GB2312" w:hint="eastAsia"/>
          <w:sz w:val="32"/>
          <w:szCs w:val="32"/>
        </w:rPr>
        <w:t>（</w:t>
      </w:r>
      <w:r w:rsidRPr="00571369">
        <w:rPr>
          <w:rFonts w:ascii="仿宋_GB2312" w:eastAsia="仿宋_GB2312" w:hAnsi="仿宋" w:cs="仿宋_GB2312"/>
          <w:sz w:val="32"/>
          <w:szCs w:val="32"/>
        </w:rPr>
        <w:t>20</w:t>
      </w:r>
      <w:r w:rsidRPr="00571369">
        <w:rPr>
          <w:rFonts w:ascii="仿宋_GB2312" w:eastAsia="仿宋_GB2312" w:hAnsi="仿宋" w:cs="仿宋_GB2312" w:hint="eastAsia"/>
          <w:sz w:val="32"/>
          <w:szCs w:val="32"/>
        </w:rPr>
        <w:t>21）鲁</w:t>
      </w:r>
      <w:r w:rsidRPr="00571369">
        <w:rPr>
          <w:rFonts w:ascii="仿宋_GB2312" w:eastAsia="仿宋_GB2312" w:hAnsi="仿宋" w:cs="仿宋_GB2312"/>
          <w:sz w:val="32"/>
          <w:szCs w:val="32"/>
        </w:rPr>
        <w:t>02</w:t>
      </w:r>
      <w:r w:rsidRPr="00571369">
        <w:rPr>
          <w:rFonts w:ascii="仿宋_GB2312" w:eastAsia="仿宋_GB2312" w:hAnsi="仿宋" w:cs="仿宋_GB2312" w:hint="eastAsia"/>
          <w:sz w:val="32"/>
          <w:szCs w:val="32"/>
        </w:rPr>
        <w:t>民初886号</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原告：青岛海商智财管理咨询有限公司，住所地山东省青岛市崂山区海尔路。</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法定代表人：周云杰，执行董事。</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委托诉讼代理人：肖雨，山东康桥（青岛）律师事务所律师。</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委托诉讼代理人：宋伦，山东康桥（青岛）律师事务所实习律师。</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被告：无锡思迈尔物联科技有限公司，住所地江苏省无锡市滨湖区。</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法定代表人：于维峰，执行董事兼总经理。</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委托诉讼代理人：</w:t>
      </w:r>
      <w:proofErr w:type="gramStart"/>
      <w:r w:rsidRPr="00571369">
        <w:rPr>
          <w:rFonts w:ascii="仿宋_GB2312" w:eastAsia="仿宋_GB2312" w:hAnsi="仿宋" w:cs="仿宋_GB2312" w:hint="eastAsia"/>
          <w:sz w:val="32"/>
          <w:szCs w:val="32"/>
        </w:rPr>
        <w:t>邵</w:t>
      </w:r>
      <w:proofErr w:type="gramEnd"/>
      <w:r w:rsidRPr="00571369">
        <w:rPr>
          <w:rFonts w:ascii="宋体" w:eastAsia="宋体" w:hAnsi="宋体" w:cs="宋体" w:hint="eastAsia"/>
          <w:sz w:val="32"/>
          <w:szCs w:val="32"/>
        </w:rPr>
        <w:t>鋆</w:t>
      </w:r>
      <w:r w:rsidRPr="00571369">
        <w:rPr>
          <w:rFonts w:ascii="仿宋_GB2312" w:eastAsia="仿宋_GB2312" w:hAnsi="仿宋_GB2312" w:cs="仿宋_GB2312" w:hint="eastAsia"/>
          <w:sz w:val="32"/>
          <w:szCs w:val="32"/>
        </w:rPr>
        <w:t>，江苏拓鸿律师事务所律师。</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委托诉讼代理人：平梁良，北京市京师（无锡）律师事务所律师。</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原告青岛海商智财管理咨询有限公司与被告无锡</w:t>
      </w:r>
      <w:proofErr w:type="gramStart"/>
      <w:r w:rsidRPr="00571369">
        <w:rPr>
          <w:rFonts w:ascii="仿宋_GB2312" w:eastAsia="仿宋_GB2312" w:hAnsi="仿宋" w:cs="仿宋_GB2312" w:hint="eastAsia"/>
          <w:sz w:val="32"/>
          <w:szCs w:val="32"/>
        </w:rPr>
        <w:t>思迈尔物联科技</w:t>
      </w:r>
      <w:proofErr w:type="gramEnd"/>
      <w:r w:rsidRPr="00571369">
        <w:rPr>
          <w:rFonts w:ascii="仿宋_GB2312" w:eastAsia="仿宋_GB2312" w:hAnsi="仿宋" w:cs="仿宋_GB2312" w:hint="eastAsia"/>
          <w:sz w:val="32"/>
          <w:szCs w:val="32"/>
        </w:rPr>
        <w:t>有限公司侵害商标权及不正当竞争纠纷一案，本院于2021年4月27日立案后，依法适用普通程序，公开开庭进行了审理。原告及被告的委托诉讼代理人均到庭参加诉讼。本案现已审理终结。</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原告向本院提出诉讼请求：1.判令被告立即停止侵害原告注册商标专用权的行为；2.判令被告立即停止不正当竞争行为；</w:t>
      </w:r>
      <w:r w:rsidRPr="00571369">
        <w:rPr>
          <w:rFonts w:ascii="仿宋_GB2312" w:eastAsia="仿宋_GB2312" w:hAnsi="仿宋" w:cs="仿宋_GB2312" w:hint="eastAsia"/>
          <w:sz w:val="32"/>
          <w:szCs w:val="32"/>
        </w:rPr>
        <w:lastRenderedPageBreak/>
        <w:t>3.判令被告</w:t>
      </w:r>
      <w:r w:rsidRPr="00571369">
        <w:rPr>
          <w:rFonts w:ascii="仿宋_GB2312" w:eastAsia="仿宋_GB2312" w:hAnsi="仿宋_GB2312" w:cs="仿宋_GB2312" w:hint="eastAsia"/>
          <w:sz w:val="32"/>
          <w:szCs w:val="32"/>
        </w:rPr>
        <w:t>赔偿原告经济损失1000万元（含为制止侵权支出的合理费用）；4.本案诉讼费、保全费等由被告承担。</w:t>
      </w:r>
      <w:r w:rsidRPr="00571369">
        <w:rPr>
          <w:rFonts w:ascii="仿宋_GB2312" w:eastAsia="仿宋_GB2312" w:hAnsi="仿宋" w:cs="仿宋_GB2312" w:hint="eastAsia"/>
          <w:sz w:val="32"/>
          <w:szCs w:val="32"/>
        </w:rPr>
        <w:t>事实和理由：一、</w:t>
      </w:r>
      <w:r w:rsidRPr="00571369">
        <w:rPr>
          <w:rFonts w:ascii="仿宋_GB2312" w:eastAsia="仿宋_GB2312" w:hAnsi="仿宋" w:cs="仿宋_GB2312" w:hint="eastAsia"/>
          <w:bCs/>
          <w:sz w:val="32"/>
          <w:szCs w:val="32"/>
        </w:rPr>
        <w:t>原告的权利基础及品牌影响力、美誉度</w:t>
      </w:r>
      <w:r w:rsidRPr="00571369">
        <w:rPr>
          <w:rFonts w:ascii="仿宋_GB2312" w:eastAsia="仿宋_GB2312" w:hAnsi="仿宋" w:cs="仿宋_GB2312" w:hint="eastAsia"/>
          <w:sz w:val="32"/>
          <w:szCs w:val="32"/>
        </w:rPr>
        <w:t>。海尔集团始建于1984年，是中国家电行业的领军者，其“海尔”及“Haier”注册商标经过长期、大量的使用和宣传以及其产品本身优良的品质，在全国以及全球范围内享有极高的声誉。为便于海尔品牌无形资产的管理，原告于2018年7月19日成立，系海尔品牌无形资产管理公司，主要负责“海尔”“Haier”等系列商标的持有、授权及维权事务等。本案涉及的商标主要包括第714239号、第727239号、第727240号、第15650475号、第4534802号、第4534747号商标。原告的“</w:t>
      </w:r>
      <w:r>
        <w:rPr>
          <w:rFonts w:ascii="仿宋_GB2312" w:eastAsia="仿宋_GB2312" w:hAnsi="仿宋" w:cs="仿宋_GB2312"/>
          <w:noProof/>
          <w:sz w:val="32"/>
          <w:szCs w:val="32"/>
        </w:rPr>
        <w:drawing>
          <wp:inline distT="0" distB="0" distL="0" distR="0">
            <wp:extent cx="276225" cy="304800"/>
            <wp:effectExtent l="0" t="0" r="9525" b="0"/>
            <wp:docPr id="64" name="图片 6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IMG_256"/>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304800"/>
                    </a:xfrm>
                    <a:prstGeom prst="rect">
                      <a:avLst/>
                    </a:prstGeom>
                    <a:noFill/>
                    <a:ln>
                      <a:noFill/>
                    </a:ln>
                  </pic:spPr>
                </pic:pic>
              </a:graphicData>
            </a:graphic>
          </wp:inline>
        </w:drawing>
      </w:r>
      <w:r w:rsidRPr="00571369">
        <w:rPr>
          <w:rFonts w:ascii="仿宋_GB2312" w:eastAsia="仿宋_GB2312" w:hAnsi="仿宋" w:cs="仿宋_GB2312" w:hint="eastAsia"/>
          <w:sz w:val="32"/>
          <w:szCs w:val="32"/>
        </w:rPr>
        <w:t xml:space="preserve"> ”“海尔”“Haier”商标曾于1995年被商标局认定为公众熟知商标（驰名商标）。二、被告侵犯原告注册商标专用权的行为及不正当竞争行为。近期，海尔公司服务热线接到河北对外经贸学院的电话，学校要求海尔公司到现场安装洗衣机，涉案商品为海尔SXB60-69H商用波轮洗衣机（22台）和海尔XQ1U1商用洗鞋机（2台），海尔售后人员到现场后发现产品的电脑板和盘膜被改装，增加了“思迈尔”“smile及图”标识，按照海尔售后管理规范，售后服务人员拒绝安装并逐级汇报</w:t>
      </w:r>
      <w:proofErr w:type="gramStart"/>
      <w:r w:rsidRPr="00571369">
        <w:rPr>
          <w:rFonts w:ascii="仿宋_GB2312" w:eastAsia="仿宋_GB2312" w:hAnsi="仿宋" w:cs="仿宋_GB2312" w:hint="eastAsia"/>
          <w:sz w:val="32"/>
          <w:szCs w:val="32"/>
        </w:rPr>
        <w:t>至品牌</w:t>
      </w:r>
      <w:proofErr w:type="gramEnd"/>
      <w:r w:rsidRPr="00571369">
        <w:rPr>
          <w:rFonts w:ascii="仿宋_GB2312" w:eastAsia="仿宋_GB2312" w:hAnsi="仿宋" w:cs="仿宋_GB2312" w:hint="eastAsia"/>
          <w:sz w:val="32"/>
          <w:szCs w:val="32"/>
        </w:rPr>
        <w:t>保护部，品牌保护部据此展开调查。经调查核实，被告未经原告授权，擅自将“海尔”家用洗衣机、洗鞋机、干衣机等改装</w:t>
      </w:r>
      <w:proofErr w:type="gramStart"/>
      <w:r w:rsidRPr="00571369">
        <w:rPr>
          <w:rFonts w:ascii="仿宋_GB2312" w:eastAsia="仿宋_GB2312" w:hAnsi="仿宋" w:cs="仿宋_GB2312" w:hint="eastAsia"/>
          <w:sz w:val="32"/>
          <w:szCs w:val="32"/>
        </w:rPr>
        <w:t>成扫码支付</w:t>
      </w:r>
      <w:proofErr w:type="gramEnd"/>
      <w:r w:rsidRPr="00571369">
        <w:rPr>
          <w:rFonts w:ascii="仿宋_GB2312" w:eastAsia="仿宋_GB2312" w:hAnsi="仿宋" w:cs="仿宋_GB2312" w:hint="eastAsia"/>
          <w:sz w:val="32"/>
          <w:szCs w:val="32"/>
        </w:rPr>
        <w:t>的商业用途商品；擅自将“海尔”商用洗衣机等商品中的电脑板控制器换成非海尔原装的电脑板控制器并将海尔的</w:t>
      </w:r>
      <w:proofErr w:type="gramStart"/>
      <w:r w:rsidRPr="00571369">
        <w:rPr>
          <w:rFonts w:ascii="仿宋_GB2312" w:eastAsia="仿宋_GB2312" w:hAnsi="仿宋" w:cs="仿宋_GB2312" w:hint="eastAsia"/>
          <w:sz w:val="32"/>
          <w:szCs w:val="32"/>
        </w:rPr>
        <w:t>扫码支付二维码</w:t>
      </w:r>
      <w:proofErr w:type="gramEnd"/>
      <w:r w:rsidRPr="00571369">
        <w:rPr>
          <w:rFonts w:ascii="仿宋_GB2312" w:eastAsia="仿宋_GB2312" w:hAnsi="仿宋" w:cs="仿宋_GB2312" w:hint="eastAsia"/>
          <w:sz w:val="32"/>
          <w:szCs w:val="32"/>
        </w:rPr>
        <w:t>换成被告运营的</w:t>
      </w:r>
      <w:proofErr w:type="gramStart"/>
      <w:r w:rsidRPr="00571369">
        <w:rPr>
          <w:rFonts w:ascii="仿宋_GB2312" w:eastAsia="仿宋_GB2312" w:hAnsi="仿宋" w:cs="仿宋_GB2312" w:hint="eastAsia"/>
          <w:sz w:val="32"/>
          <w:szCs w:val="32"/>
        </w:rPr>
        <w:t>扫码支付</w:t>
      </w:r>
      <w:proofErr w:type="gramEnd"/>
      <w:r w:rsidRPr="00571369">
        <w:rPr>
          <w:rFonts w:ascii="仿宋_GB2312" w:eastAsia="仿宋_GB2312" w:hAnsi="仿宋" w:cs="仿宋_GB2312" w:hint="eastAsia"/>
          <w:sz w:val="32"/>
          <w:szCs w:val="32"/>
        </w:rPr>
        <w:t>二维码。被告擅自改装海尔商品后贴上被告的“思迈尔”“smile及图”标识对外销售，改装后的</w:t>
      </w:r>
      <w:r w:rsidRPr="00571369">
        <w:rPr>
          <w:rFonts w:ascii="仿宋_GB2312" w:eastAsia="仿宋_GB2312" w:hAnsi="仿宋" w:cs="仿宋_GB2312" w:hint="eastAsia"/>
          <w:sz w:val="32"/>
          <w:szCs w:val="32"/>
        </w:rPr>
        <w:lastRenderedPageBreak/>
        <w:t>商品从用途、消费群体、功能等方面做了实质性改变,并大量销售给第三方作为互联网支付洗衣服务投放到学校、社区、宾馆等特定市场。被告与原告同为互联网支付洗衣服务提供商，具有明确的竞争关系，理应诚实守信，对于改装后的洗衣机与原装洗衣机应该完整对外披露或者区分处理以避免消费者的误认和混淆。但被告不但未对外进行完整披露和区分处理，反而在其官方网站、</w:t>
      </w:r>
      <w:proofErr w:type="gramStart"/>
      <w:r w:rsidRPr="00571369">
        <w:rPr>
          <w:rFonts w:ascii="仿宋_GB2312" w:eastAsia="仿宋_GB2312" w:hAnsi="仿宋" w:cs="仿宋_GB2312" w:hint="eastAsia"/>
          <w:sz w:val="32"/>
          <w:szCs w:val="32"/>
        </w:rPr>
        <w:t>淘宝店铺</w:t>
      </w:r>
      <w:proofErr w:type="gramEnd"/>
      <w:r w:rsidRPr="00571369">
        <w:rPr>
          <w:rFonts w:ascii="仿宋_GB2312" w:eastAsia="仿宋_GB2312" w:hAnsi="仿宋" w:cs="仿宋_GB2312" w:hint="eastAsia"/>
          <w:sz w:val="32"/>
          <w:szCs w:val="32"/>
        </w:rPr>
        <w:t>等销售渠道上故意在醒目的位置用加大加粗字体宣传其为“思迈尔</w:t>
      </w:r>
      <w:r w:rsidRPr="00571369">
        <w:rPr>
          <w:rFonts w:ascii="MS Mincho" w:eastAsia="MS Mincho" w:hAnsi="MS Mincho" w:cs="MS Mincho" w:hint="eastAsia"/>
          <w:sz w:val="32"/>
          <w:szCs w:val="32"/>
        </w:rPr>
        <w:t>·</w:t>
      </w:r>
      <w:r w:rsidRPr="00571369">
        <w:rPr>
          <w:rFonts w:ascii="仿宋_GB2312" w:eastAsia="仿宋_GB2312" w:hAnsi="仿宋_GB2312" w:cs="仿宋_GB2312" w:hint="eastAsia"/>
          <w:sz w:val="32"/>
          <w:szCs w:val="32"/>
        </w:rPr>
        <w:t>海尔合作产品”，声称与“海尔”达成战略合作，“</w:t>
      </w:r>
      <w:r w:rsidRPr="00571369">
        <w:rPr>
          <w:rFonts w:ascii="仿宋_GB2312" w:eastAsia="仿宋_GB2312" w:hAnsi="仿宋" w:cs="仿宋_GB2312" w:hint="eastAsia"/>
          <w:sz w:val="32"/>
          <w:szCs w:val="32"/>
        </w:rPr>
        <w:t>Haier”系其合作加盟对象，将非海尔生产的电脑板主板控制器描述为“Haier/海尔”牌电脑板主板控制器。被告的上述的改装及虚假宣传等行为，具有误导普通消费者认为其改装后</w:t>
      </w:r>
      <w:proofErr w:type="gramStart"/>
      <w:r w:rsidRPr="00571369">
        <w:rPr>
          <w:rFonts w:ascii="仿宋_GB2312" w:eastAsia="仿宋_GB2312" w:hAnsi="仿宋" w:cs="仿宋_GB2312" w:hint="eastAsia"/>
          <w:sz w:val="32"/>
          <w:szCs w:val="32"/>
        </w:rPr>
        <w:t>的扫码商用</w:t>
      </w:r>
      <w:proofErr w:type="gramEnd"/>
      <w:r w:rsidRPr="00571369">
        <w:rPr>
          <w:rFonts w:ascii="仿宋_GB2312" w:eastAsia="仿宋_GB2312" w:hAnsi="仿宋" w:cs="仿宋_GB2312" w:hint="eastAsia"/>
          <w:sz w:val="32"/>
          <w:szCs w:val="32"/>
        </w:rPr>
        <w:t>洗衣机系原告授权生产销售并承担责任、或原被告合作生产销售并共同承担责任的故意，足以造成消费者的误认和混淆，已侵害了原告的注册商标专用权，同时构成不正当竞争。此外，被告公开宣称“（海尔）海狸先生APP操作麻烦”、“海尔手机支付联通流量卡不稳定，老掉线”、“海尔电脑主板与2g模块独立分开，性能不稳定”等，诋毁海尔商用洗衣机海狸APP性能，损害原告的声誉，系典型的不正当竞争行为，情节恶劣。被告具体实施的侵权行为如下：1、改装海尔品牌的洗衣机、洗鞋机、干衣机等商品，并将“思迈尔”“smile及图”标识用在改装后的商品上后公开销售。具体改装的商品：①将型号为XQG90U1的海尔家用洗衣机加装电脑板等支付模块及支付二维码；②将型号为SXG80-BX10636U7的海尔商用洗衣机改装并换掉原装支付二维码；③将型号为SGDN8-636U7的海尔商用干衣机改装并换掉原装支付二维码；</w:t>
      </w:r>
      <w:r w:rsidRPr="00571369">
        <w:rPr>
          <w:rFonts w:ascii="仿宋_GB2312" w:eastAsia="仿宋_GB2312" w:hAnsi="仿宋" w:cs="仿宋_GB2312" w:hint="eastAsia"/>
          <w:sz w:val="32"/>
          <w:szCs w:val="32"/>
        </w:rPr>
        <w:lastRenderedPageBreak/>
        <w:t>④将型号为SXB60-69H的海尔商用波轮洗衣机改装并换掉原装支付二维码；⑤将型号为XQ1U1的海尔商用洗鞋机改装并换掉原装支付二维码；⑥将型号为TQB65W的海尔统帅商用洗衣机改装并换掉原装支付二维码；2、开设网站进行虚假宣传，误导互联网支付洗衣服务提供商和消费者。被告在其官方网站https://www.smile-iot.com首页展示“海尔系列 全自动直驱滚筒洗衣机”，并在“产品展示”部分显著位置宣称海尔商用洗鞋机（型号XQ1U1）及海尔商业自助波轮洗衣机（型号SXB60-51U7）为“思迈尔</w:t>
      </w:r>
      <w:r w:rsidRPr="00571369">
        <w:rPr>
          <w:rFonts w:ascii="MS Mincho" w:eastAsia="MS Mincho" w:hAnsi="MS Mincho" w:cs="MS Mincho" w:hint="eastAsia"/>
          <w:sz w:val="32"/>
          <w:szCs w:val="32"/>
        </w:rPr>
        <w:t>·</w:t>
      </w:r>
      <w:r w:rsidRPr="00571369">
        <w:rPr>
          <w:rFonts w:ascii="仿宋_GB2312" w:eastAsia="仿宋_GB2312" w:hAnsi="仿宋_GB2312" w:cs="仿宋_GB2312" w:hint="eastAsia"/>
          <w:sz w:val="32"/>
          <w:szCs w:val="32"/>
        </w:rPr>
        <w:t>海尔合作产品”，在产品详情部分展示“思迈尔后台操作系统”，造成消费者的误认和混淆，将</w:t>
      </w:r>
      <w:r w:rsidRPr="00571369">
        <w:rPr>
          <w:rFonts w:ascii="仿宋_GB2312" w:eastAsia="仿宋_GB2312" w:hAnsi="仿宋" w:cs="仿宋_GB2312" w:hint="eastAsia"/>
          <w:sz w:val="32"/>
          <w:szCs w:val="32"/>
        </w:rPr>
        <w:t>“海尔”“Haier”品牌与被告产生直接关联误判。3、开设名为“思迈尔自助设备官方店”的</w:t>
      </w:r>
      <w:proofErr w:type="gramStart"/>
      <w:r w:rsidRPr="00571369">
        <w:rPr>
          <w:rFonts w:ascii="仿宋_GB2312" w:eastAsia="仿宋_GB2312" w:hAnsi="仿宋" w:cs="仿宋_GB2312" w:hint="eastAsia"/>
          <w:sz w:val="32"/>
          <w:szCs w:val="32"/>
        </w:rPr>
        <w:t>淘宝店铺</w:t>
      </w:r>
      <w:proofErr w:type="gramEnd"/>
      <w:r w:rsidRPr="00571369">
        <w:rPr>
          <w:rFonts w:ascii="仿宋_GB2312" w:eastAsia="仿宋_GB2312" w:hAnsi="仿宋" w:cs="仿宋_GB2312" w:hint="eastAsia"/>
          <w:sz w:val="32"/>
          <w:szCs w:val="32"/>
        </w:rPr>
        <w:t>，销售改装的“海尔”洗衣机等商品，诋毁“海尔”洗衣机等商品上的原装支付系统。①销售“SGDN8-636U7海尔商用自助8公斤干衣机 扫码手机支付”“XQG90U1海尔9公斤手烘一体扫码洗衣机”“TQB65W海尔统帅 6.5/8公斤商用洗衣机 投币 手机扫码 刷卡”等商品。②销售“商用自助无线微信手机支付洗衣机电脑板主板控制器”，将其描述为“Haier/海尔”牌，并在“宝贝详情”将其销售的支付系统与原告的支付系统进行对比，并恶意宣称其产品无缝对接海尔6KG手机支付原装自助洗衣机；海尔集团海狸先生APP操作麻烦；海尔手机支付联通流量卡不稳定、老掉线；海尔电脑主板与2g模块独立分开，性能不稳定等。被告通过恶意贬低原告产品的方式突出其产品优势，给原告的品牌声誉造成极其恶劣的影响。4、开设“思迈尔-共享洗衣机方案提供商”</w:t>
      </w:r>
      <w:proofErr w:type="gramStart"/>
      <w:r w:rsidRPr="00571369">
        <w:rPr>
          <w:rFonts w:ascii="仿宋_GB2312" w:eastAsia="仿宋_GB2312" w:hAnsi="仿宋" w:cs="仿宋_GB2312" w:hint="eastAsia"/>
          <w:sz w:val="32"/>
          <w:szCs w:val="32"/>
        </w:rPr>
        <w:t>的抖音账号</w:t>
      </w:r>
      <w:proofErr w:type="gramEnd"/>
      <w:r w:rsidRPr="00571369">
        <w:rPr>
          <w:rFonts w:ascii="仿宋_GB2312" w:eastAsia="仿宋_GB2312" w:hAnsi="仿宋" w:cs="仿宋_GB2312" w:hint="eastAsia"/>
          <w:sz w:val="32"/>
          <w:szCs w:val="32"/>
        </w:rPr>
        <w:t>，打“海尔”的旗号宣传侵权商品。被告开设</w:t>
      </w:r>
      <w:proofErr w:type="gramStart"/>
      <w:r w:rsidRPr="00571369">
        <w:rPr>
          <w:rFonts w:ascii="仿宋_GB2312" w:eastAsia="仿宋_GB2312" w:hAnsi="仿宋" w:cs="仿宋_GB2312" w:hint="eastAsia"/>
          <w:sz w:val="32"/>
          <w:szCs w:val="32"/>
        </w:rPr>
        <w:lastRenderedPageBreak/>
        <w:t>的抖音号</w:t>
      </w:r>
      <w:proofErr w:type="gramEnd"/>
      <w:r w:rsidRPr="00571369">
        <w:rPr>
          <w:rFonts w:ascii="仿宋_GB2312" w:eastAsia="仿宋_GB2312" w:hAnsi="仿宋" w:cs="仿宋_GB2312" w:hint="eastAsia"/>
          <w:sz w:val="32"/>
          <w:szCs w:val="32"/>
        </w:rPr>
        <w:t>为</w:t>
      </w:r>
      <w:proofErr w:type="spellStart"/>
      <w:r w:rsidRPr="00571369">
        <w:rPr>
          <w:rFonts w:ascii="仿宋_GB2312" w:eastAsia="仿宋_GB2312" w:hAnsi="仿宋" w:cs="仿宋_GB2312" w:hint="eastAsia"/>
          <w:sz w:val="32"/>
          <w:szCs w:val="32"/>
        </w:rPr>
        <w:t>bitweifeng</w:t>
      </w:r>
      <w:proofErr w:type="spellEnd"/>
      <w:r w:rsidRPr="00571369">
        <w:rPr>
          <w:rFonts w:ascii="仿宋_GB2312" w:eastAsia="仿宋_GB2312" w:hAnsi="仿宋" w:cs="仿宋_GB2312" w:hint="eastAsia"/>
          <w:sz w:val="32"/>
          <w:szCs w:val="32"/>
        </w:rPr>
        <w:t>，账号简介中宣称：“物联网自助洗衣机方案提供商，可对接海尔 创维 康佳 威力 吉德 奇帅等洗衣机厂家, 支持做硬件底层对接”。被告发布的多个抖音短视频中，故意在视频封面醒目位置加大加粗字体宣传：海尔滚筒洗衣机增加洗衣液自动添加功能可增收20%；海尔共享洗衣机，有需要的聊；海尔共享洗衣房假期保洁中；海尔共享洗衣房；海尔洗烘一体机，洗完直接烘干，更方便！还能自动添加洗衣液；海尔统帅刷卡洗衣机入驻南风艺术学院，为莘莘学子提供服务；海尔洗烘一体机，洗完就能穿；海尔</w:t>
      </w:r>
      <w:proofErr w:type="gramStart"/>
      <w:r w:rsidRPr="00571369">
        <w:rPr>
          <w:rFonts w:ascii="仿宋_GB2312" w:eastAsia="仿宋_GB2312" w:hAnsi="仿宋" w:cs="仿宋_GB2312" w:hint="eastAsia"/>
          <w:sz w:val="32"/>
          <w:szCs w:val="32"/>
        </w:rPr>
        <w:t>统帅扫码洗衣机</w:t>
      </w:r>
      <w:proofErr w:type="gramEnd"/>
      <w:r w:rsidRPr="00571369">
        <w:rPr>
          <w:rFonts w:ascii="仿宋_GB2312" w:eastAsia="仿宋_GB2312" w:hAnsi="仿宋" w:cs="仿宋_GB2312" w:hint="eastAsia"/>
          <w:sz w:val="32"/>
          <w:szCs w:val="32"/>
        </w:rPr>
        <w:t>，阻尼透明盖板等等。从视频内容可以看出，被告对原告的多款洗衣机进行了改装并销售，销售范围广、规模大，给原告造成极其恶劣的不利影响。5、被告开设6个</w:t>
      </w:r>
      <w:proofErr w:type="gramStart"/>
      <w:r w:rsidRPr="00571369">
        <w:rPr>
          <w:rFonts w:ascii="仿宋_GB2312" w:eastAsia="仿宋_GB2312" w:hAnsi="仿宋" w:cs="仿宋_GB2312" w:hint="eastAsia"/>
          <w:sz w:val="32"/>
          <w:szCs w:val="32"/>
        </w:rPr>
        <w:t>微信公众号</w:t>
      </w:r>
      <w:proofErr w:type="gramEnd"/>
      <w:r w:rsidRPr="00571369">
        <w:rPr>
          <w:rFonts w:ascii="仿宋_GB2312" w:eastAsia="仿宋_GB2312" w:hAnsi="仿宋" w:cs="仿宋_GB2312" w:hint="eastAsia"/>
          <w:sz w:val="32"/>
          <w:szCs w:val="32"/>
        </w:rPr>
        <w:t>进行虚假宣传。2017年4月13日，被告注册“衣可林”</w:t>
      </w:r>
      <w:proofErr w:type="gramStart"/>
      <w:r w:rsidRPr="00571369">
        <w:rPr>
          <w:rFonts w:ascii="仿宋_GB2312" w:eastAsia="仿宋_GB2312" w:hAnsi="仿宋" w:cs="仿宋_GB2312" w:hint="eastAsia"/>
          <w:sz w:val="32"/>
          <w:szCs w:val="32"/>
        </w:rPr>
        <w:t>微信公众号，该公众号</w:t>
      </w:r>
      <w:proofErr w:type="gramEnd"/>
      <w:r w:rsidRPr="00571369">
        <w:rPr>
          <w:rFonts w:ascii="仿宋_GB2312" w:eastAsia="仿宋_GB2312" w:hAnsi="仿宋" w:cs="仿宋_GB2312" w:hint="eastAsia"/>
          <w:sz w:val="32"/>
          <w:szCs w:val="32"/>
        </w:rPr>
        <w:t>简介“专业改装海尔、海信、小天鹅互联网洗衣机”;2018年1月23日，被告注册“衣可净”</w:t>
      </w:r>
      <w:proofErr w:type="gramStart"/>
      <w:r w:rsidRPr="00571369">
        <w:rPr>
          <w:rFonts w:ascii="仿宋_GB2312" w:eastAsia="仿宋_GB2312" w:hAnsi="仿宋" w:cs="仿宋_GB2312" w:hint="eastAsia"/>
          <w:sz w:val="32"/>
          <w:szCs w:val="32"/>
        </w:rPr>
        <w:t>微信公众号，该公众号</w:t>
      </w:r>
      <w:proofErr w:type="gramEnd"/>
      <w:r w:rsidRPr="00571369">
        <w:rPr>
          <w:rFonts w:ascii="仿宋_GB2312" w:eastAsia="仿宋_GB2312" w:hAnsi="仿宋" w:cs="仿宋_GB2312" w:hint="eastAsia"/>
          <w:sz w:val="32"/>
          <w:szCs w:val="32"/>
        </w:rPr>
        <w:t>简介“专业改装海尔、海信、小天鹅互联网洗衣机”。6、在青岛市城阳区的青岛农业大学学生宿舍内发现由海尔SXG80-BX10636U7商用滚筒洗衣机改装的思迈尔共享洗衣机。经对比，被告擅自将洗衣机右上角</w:t>
      </w:r>
      <w:proofErr w:type="gramStart"/>
      <w:r w:rsidRPr="00571369">
        <w:rPr>
          <w:rFonts w:ascii="仿宋_GB2312" w:eastAsia="仿宋_GB2312" w:hAnsi="仿宋" w:cs="仿宋_GB2312" w:hint="eastAsia"/>
          <w:sz w:val="32"/>
          <w:szCs w:val="32"/>
        </w:rPr>
        <w:t>的盘膜更换</w:t>
      </w:r>
      <w:proofErr w:type="gramEnd"/>
      <w:r w:rsidRPr="00571369">
        <w:rPr>
          <w:rFonts w:ascii="仿宋_GB2312" w:eastAsia="仿宋_GB2312" w:hAnsi="仿宋" w:cs="仿宋_GB2312" w:hint="eastAsia"/>
          <w:sz w:val="32"/>
          <w:szCs w:val="32"/>
        </w:rPr>
        <w:t>为带有被告的“思迈尔”“smile及图”标识及</w:t>
      </w:r>
      <w:proofErr w:type="gramStart"/>
      <w:r w:rsidRPr="00571369">
        <w:rPr>
          <w:rFonts w:ascii="仿宋_GB2312" w:eastAsia="仿宋_GB2312" w:hAnsi="仿宋" w:cs="仿宋_GB2312" w:hint="eastAsia"/>
          <w:sz w:val="32"/>
          <w:szCs w:val="32"/>
        </w:rPr>
        <w:t>二维码的</w:t>
      </w:r>
      <w:proofErr w:type="gramEnd"/>
      <w:r w:rsidRPr="00571369">
        <w:rPr>
          <w:rFonts w:ascii="仿宋_GB2312" w:eastAsia="仿宋_GB2312" w:hAnsi="仿宋" w:cs="仿宋_GB2312" w:hint="eastAsia"/>
          <w:sz w:val="32"/>
          <w:szCs w:val="32"/>
        </w:rPr>
        <w:t>盘膜，并擅自更换洗衣机的支付系统使消费者和使用者误认为该洗衣机是由原告与被告联合生产，同时使消费者和使用者误认为洗衣机上支付系统是由原告提供，造成相关公众的混淆和误认。综上，被告作为同行业竞争者违反诚信原则和商业道德，严重侵害了原告的涉案注册商标专用权，损害了原告注册商标的标识、指引、</w:t>
      </w:r>
      <w:r w:rsidRPr="00571369">
        <w:rPr>
          <w:rFonts w:ascii="仿宋_GB2312" w:eastAsia="仿宋_GB2312" w:hAnsi="仿宋" w:cs="仿宋_GB2312" w:hint="eastAsia"/>
          <w:sz w:val="32"/>
          <w:szCs w:val="32"/>
        </w:rPr>
        <w:lastRenderedPageBreak/>
        <w:t>质量保障、信誉承载等功能，给原告品牌知名度和美誉</w:t>
      </w:r>
      <w:proofErr w:type="gramStart"/>
      <w:r w:rsidRPr="00571369">
        <w:rPr>
          <w:rFonts w:ascii="仿宋_GB2312" w:eastAsia="仿宋_GB2312" w:hAnsi="仿宋" w:cs="仿宋_GB2312" w:hint="eastAsia"/>
          <w:sz w:val="32"/>
          <w:szCs w:val="32"/>
        </w:rPr>
        <w:t>度造成</w:t>
      </w:r>
      <w:proofErr w:type="gramEnd"/>
      <w:r w:rsidRPr="00571369">
        <w:rPr>
          <w:rFonts w:ascii="仿宋_GB2312" w:eastAsia="仿宋_GB2312" w:hAnsi="仿宋" w:cs="仿宋_GB2312" w:hint="eastAsia"/>
          <w:sz w:val="32"/>
          <w:szCs w:val="32"/>
        </w:rPr>
        <w:t>贬损。三、有关损害赔偿数额主张的依据。被告通过官方网站、</w:t>
      </w:r>
      <w:proofErr w:type="gramStart"/>
      <w:r w:rsidRPr="00571369">
        <w:rPr>
          <w:rFonts w:ascii="仿宋_GB2312" w:eastAsia="仿宋_GB2312" w:hAnsi="仿宋" w:cs="仿宋_GB2312" w:hint="eastAsia"/>
          <w:sz w:val="32"/>
          <w:szCs w:val="32"/>
        </w:rPr>
        <w:t>微信公众号、抖音</w:t>
      </w:r>
      <w:proofErr w:type="gramEnd"/>
      <w:r w:rsidRPr="00571369">
        <w:rPr>
          <w:rFonts w:ascii="仿宋_GB2312" w:eastAsia="仿宋_GB2312" w:hAnsi="仿宋" w:cs="仿宋_GB2312" w:hint="eastAsia"/>
          <w:sz w:val="32"/>
          <w:szCs w:val="32"/>
        </w:rPr>
        <w:t>账号、</w:t>
      </w:r>
      <w:proofErr w:type="gramStart"/>
      <w:r w:rsidRPr="00571369">
        <w:rPr>
          <w:rFonts w:ascii="仿宋_GB2312" w:eastAsia="仿宋_GB2312" w:hAnsi="仿宋" w:cs="仿宋_GB2312" w:hint="eastAsia"/>
          <w:sz w:val="32"/>
          <w:szCs w:val="32"/>
        </w:rPr>
        <w:t>淘宝店铺</w:t>
      </w:r>
      <w:proofErr w:type="gramEnd"/>
      <w:r w:rsidRPr="00571369">
        <w:rPr>
          <w:rFonts w:ascii="仿宋_GB2312" w:eastAsia="仿宋_GB2312" w:hAnsi="仿宋" w:cs="仿宋_GB2312" w:hint="eastAsia"/>
          <w:sz w:val="32"/>
          <w:szCs w:val="32"/>
        </w:rPr>
        <w:t>、线下门店，进行大肆宣传、招商等经营活动，以上宣传、销售途径传播速度快、范围广，且侵权行为持续时间长，对原告品牌声誉和市场份额造成了巨大损害。被告在官方网站宣称：“截止目前，思迈尔系统在线设备超过90000台，服务学生150万+，累计订单3000万+，交易金额9000万+，目前日均订单超过80000，周末达到100000以上”。被告销售的侵权商品使用在河北对外经贸学院、青岛大学、青岛农业大学、山东理工学院、上饶师范学院、江苏理工学院、淮海工学院、温州医科大学、南昌航空大学、郑州工程技术学院、北京交通大学唐山研究院、深圳佳瑞居等公共场所。由此可见，被告因“搭便车”“傍名牌”的商标侵权行为及虚假宣传、商业诋毁的不正当竞争行为获利巨大。基于被告的恶意侵权情节，根据《中华人民共和国商标法》第六十三条第一款、《中华人民共和国反不正当竞争法》第十七条第三款、《最高人民法院关于审理侵害知识产权民事案件适用惩罚性赔偿的解释》的相关规定，应当适用惩罚性赔偿，原告主张的赔偿数额有充分的依据。</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highlight w:val="yellow"/>
        </w:rPr>
      </w:pPr>
      <w:r w:rsidRPr="00571369">
        <w:rPr>
          <w:rFonts w:ascii="仿宋_GB2312" w:eastAsia="仿宋_GB2312" w:hAnsi="仿宋" w:cs="仿宋_GB2312" w:hint="eastAsia"/>
          <w:sz w:val="32"/>
          <w:szCs w:val="32"/>
        </w:rPr>
        <w:t>被告辩称：一、关于商标侵权。1、原告在本案中主张“海尔”“Haier”“</w:t>
      </w:r>
      <w:r>
        <w:rPr>
          <w:rFonts w:ascii="仿宋_GB2312" w:eastAsia="仿宋_GB2312" w:hAnsi="仿宋" w:cs="仿宋_GB2312"/>
          <w:noProof/>
          <w:sz w:val="32"/>
          <w:szCs w:val="32"/>
        </w:rPr>
        <w:drawing>
          <wp:inline distT="0" distB="0" distL="0" distR="0">
            <wp:extent cx="295275" cy="276225"/>
            <wp:effectExtent l="0" t="0" r="9525" b="952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 cy="276225"/>
                    </a:xfrm>
                    <a:prstGeom prst="rect">
                      <a:avLst/>
                    </a:prstGeom>
                    <a:noFill/>
                    <a:ln>
                      <a:noFill/>
                    </a:ln>
                  </pic:spPr>
                </pic:pic>
              </a:graphicData>
            </a:graphic>
          </wp:inline>
        </w:drawing>
      </w:r>
      <w:r w:rsidRPr="00571369">
        <w:rPr>
          <w:rFonts w:ascii="仿宋_GB2312" w:eastAsia="仿宋_GB2312" w:hAnsi="仿宋" w:cs="仿宋_GB2312" w:hint="eastAsia"/>
          <w:sz w:val="32"/>
          <w:szCs w:val="32"/>
        </w:rPr>
        <w:t>”三个系列的商标，但是原告提供的证据只涉及“海尔”“Haier”两组商标，与“</w:t>
      </w:r>
      <w:r>
        <w:rPr>
          <w:rFonts w:ascii="仿宋_GB2312" w:eastAsia="仿宋_GB2312" w:hAnsi="仿宋" w:cs="仿宋_GB2312"/>
          <w:noProof/>
          <w:sz w:val="32"/>
          <w:szCs w:val="32"/>
        </w:rPr>
        <w:drawing>
          <wp:inline distT="0" distB="0" distL="0" distR="0">
            <wp:extent cx="295275" cy="276225"/>
            <wp:effectExtent l="0" t="0" r="9525" b="952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 cy="276225"/>
                    </a:xfrm>
                    <a:prstGeom prst="rect">
                      <a:avLst/>
                    </a:prstGeom>
                    <a:noFill/>
                    <a:ln>
                      <a:noFill/>
                    </a:ln>
                  </pic:spPr>
                </pic:pic>
              </a:graphicData>
            </a:graphic>
          </wp:inline>
        </w:drawing>
      </w:r>
      <w:r w:rsidRPr="00571369">
        <w:rPr>
          <w:rFonts w:ascii="仿宋_GB2312" w:eastAsia="仿宋_GB2312" w:hAnsi="仿宋" w:cs="仿宋_GB2312" w:hint="eastAsia"/>
          <w:sz w:val="32"/>
          <w:szCs w:val="32"/>
        </w:rPr>
        <w:t>”商标无关。另，海尔系列商标注册在第7类，产品仅包括本案涉及洗衣机，不包括洗鞋机和烘干机，原告在洗鞋机和烘干机商品上不具有注册商标专用权。2、商标权的保护应当存在限制，本案应适用</w:t>
      </w:r>
      <w:r w:rsidRPr="00571369">
        <w:rPr>
          <w:rFonts w:ascii="仿宋_GB2312" w:eastAsia="仿宋_GB2312" w:hAnsi="仿宋" w:cs="仿宋_GB2312" w:hint="eastAsia"/>
          <w:sz w:val="32"/>
          <w:szCs w:val="32"/>
        </w:rPr>
        <w:lastRenderedPageBreak/>
        <w:t>权利用尽原则。被告所改装的海尔产品均是通过合法途径自行采购或由第三方采购后委托被告改造，原告的商标权</w:t>
      </w:r>
      <w:proofErr w:type="gramStart"/>
      <w:r w:rsidRPr="00571369">
        <w:rPr>
          <w:rFonts w:ascii="仿宋_GB2312" w:eastAsia="仿宋_GB2312" w:hAnsi="仿宋" w:cs="仿宋_GB2312" w:hint="eastAsia"/>
          <w:sz w:val="32"/>
          <w:szCs w:val="32"/>
        </w:rPr>
        <w:t>自商品</w:t>
      </w:r>
      <w:proofErr w:type="gramEnd"/>
      <w:r w:rsidRPr="00571369">
        <w:rPr>
          <w:rFonts w:ascii="仿宋_GB2312" w:eastAsia="仿宋_GB2312" w:hAnsi="仿宋" w:cs="仿宋_GB2312" w:hint="eastAsia"/>
          <w:sz w:val="32"/>
          <w:szCs w:val="32"/>
        </w:rPr>
        <w:t>第一次售出时权利用尽，无论被告或第三方是自行使用或转售均不影响该商品与原告之间的联系，不构成侵权。涉案洗衣机并非商用洗衣机，而是具有支付模块的家用洗衣机，依然是普通的洗衣机，而非全新种类的产品，所以涉案洗衣机不存在原告所称的“家用改商用”的情况，而是基于终端用户（学校）的选择和使用场景的需要，增加了一个支付功能。不管是将家用洗衣机用于经营活动，还是更改原告所称的海尔品牌商用洗衣机中的支付模块，被告的改装行为都没有侵犯原告的商标权。被告改装的对象均是通过正规途径购买的海尔品牌产品，已支付了相应的购买费用，产品的物权已经归终端用户所有，终端用户有权对自己合法购买的洗衣机选择使用或弃用某些功能，或者进行改装、升级等，同时也享有将洗衣机出租、变卖等获得收益的权益。3、改装后的再次销售是否侵害商标权，应根据改装程度是否足以影响商品性质以及消费者的选择来判断。用途改装属于使用方式变化。改装属于用户的自主选择，不属于侵权行为。海尔产品均可区分为独立的两部分设备，一部分是核心的洗衣设备，另一部分是辅助的承担互联网支付功能的电脑板模块设备。从海尔产品的整体性而言，承担洗衣功能的设备是其核心部件。被告对辅助的电脑板模块的更换，并未涉及核心部件，不足以影响海尔产品的原有性质，洗衣的核心功能仍然是海尔产品原有质量。4、被告替换海尔原装支付</w:t>
      </w:r>
      <w:proofErr w:type="gramStart"/>
      <w:r w:rsidRPr="00571369">
        <w:rPr>
          <w:rFonts w:ascii="仿宋_GB2312" w:eastAsia="仿宋_GB2312" w:hAnsi="仿宋" w:cs="仿宋_GB2312" w:hint="eastAsia"/>
          <w:sz w:val="32"/>
          <w:szCs w:val="32"/>
        </w:rPr>
        <w:t>二维码的</w:t>
      </w:r>
      <w:proofErr w:type="gramEnd"/>
      <w:r w:rsidRPr="00571369">
        <w:rPr>
          <w:rFonts w:ascii="仿宋_GB2312" w:eastAsia="仿宋_GB2312" w:hAnsi="仿宋" w:cs="仿宋_GB2312" w:hint="eastAsia"/>
          <w:sz w:val="32"/>
          <w:szCs w:val="32"/>
        </w:rPr>
        <w:t>行为，没有造成消费者的混淆，不能认定为侵权。首先，原告或者海尔公司销售产品后，无权禁止任何第三方对其产品</w:t>
      </w:r>
      <w:r w:rsidRPr="00571369">
        <w:rPr>
          <w:rFonts w:ascii="仿宋_GB2312" w:eastAsia="仿宋_GB2312" w:hAnsi="仿宋" w:cs="仿宋_GB2312" w:hint="eastAsia"/>
          <w:sz w:val="32"/>
          <w:szCs w:val="32"/>
        </w:rPr>
        <w:lastRenderedPageBreak/>
        <w:t>进行升级或者改造，而替换支付二</w:t>
      </w:r>
      <w:proofErr w:type="gramStart"/>
      <w:r w:rsidRPr="00571369">
        <w:rPr>
          <w:rFonts w:ascii="仿宋_GB2312" w:eastAsia="仿宋_GB2312" w:hAnsi="仿宋" w:cs="仿宋_GB2312" w:hint="eastAsia"/>
          <w:sz w:val="32"/>
          <w:szCs w:val="32"/>
        </w:rPr>
        <w:t>维码也</w:t>
      </w:r>
      <w:proofErr w:type="gramEnd"/>
      <w:r w:rsidRPr="00571369">
        <w:rPr>
          <w:rFonts w:ascii="仿宋_GB2312" w:eastAsia="仿宋_GB2312" w:hAnsi="仿宋" w:cs="仿宋_GB2312" w:hint="eastAsia"/>
          <w:sz w:val="32"/>
          <w:szCs w:val="32"/>
        </w:rPr>
        <w:t>属于升级改造的行为，并非商标侵权。其次，海尔公司作为国内知名的家电产品公司，虽然其销售的商用洗衣机使用了海尔公司或者其关联公司的支付系统，但是其不能禁止其他厂家对其支付系统进行改造或者替换，否则涉嫌垄断，强迫消费者使用其强制自带的支付系统，损害消费者对支付方式的选择权。最后，判断商标侵权的重要标准是相关公众是否会产生混淆误认。在共享洗衣机领域，相关公众包括共享设备服务商和终端消费者。共享设备服务商，在各大高校、社区布局共享设备，对终端消费者提供收费服务，是海尔产品和被告产品的直接购买者。在面对这一部分公众的宣传和商业行为中，被告均明确告知相关产品是基于海尔产品改造后的商品；终端消费者在使用相关产品时，从产品张贴的原有海尔商标和思迈尔商标，以及思迈尔支付系统中，可以明确区分出产品核心功能来源于海尔，支付系统来源于被告。因此相关公众在购买、使用被告所提供产品过程中，均没有产生混淆。5、现场洗衣机是学校采购并给学生使用的“共享洗衣机”，使用被告的支付路径，并由被告提供“共享使用”有关的运营服务。现场标贴是表示服务，并非表示洗衣机本身，洗衣机原有标识依然保留，做了合理区分，不构成侵权。6、被告在网络平台进行宣传的行为，没有侵犯原告的商标权。被告在所有平台上开展的宣传，都明确告知消费者，被告是一家共享洗衣机供应商，并非家电产品生产商，正如被告在抖音账号简介中宣称，被告是一家自助洗衣机方案提供商，与海尔、创维等家电设备供应商不同领域的公司。被告开展的业务，是对不同品牌的家电产品进行互联网模块升级改装，使其具备支付、</w:t>
      </w:r>
      <w:r w:rsidRPr="00571369">
        <w:rPr>
          <w:rFonts w:ascii="仿宋_GB2312" w:eastAsia="仿宋_GB2312" w:hAnsi="仿宋" w:cs="仿宋_GB2312" w:hint="eastAsia"/>
          <w:sz w:val="32"/>
          <w:szCs w:val="32"/>
        </w:rPr>
        <w:lastRenderedPageBreak/>
        <w:t>自动添加洗衣液等功能，方便被告对共享家电设备的管理、使用，方便普通消费者对共享家电设备的使用，提高共享设备的使用效率。虽然被告在宣传中使用了“海尔”等文字，但仅仅是一种介绍性使用，系对被告业务范围的介绍，该等使用行为并非《商标法》第四十八条所规定的“商标的使用”，没有侵犯原告的商标权。被告销售的改装后的家电设备，仍然保留原厂的商标标识，对于普通消费者不会造成混淆。被告在对消费者提供使用便利性的同时，也是对原告产品的推广。普通消费者使用了被告提供的自助洗衣机后，其同时会对海尔品牌的洗衣机、思迈尔支付系统产生认同感，间接地帮助原告推广了产品，提高了原告产品的销量，完全没有对原告或者原告的产品造成恶劣的不利影响。二、关于不正当竞争。1、原被告之间的业务不构成竞争关系。原告于诉状中称，原告系海尔品牌无形资产管理公司，主要负责“海尔”“Haier”等系列商标的持有、授权及维权事务等。被告在工商登记中载明的经营范围为技术开发、技术转让、技术服务；家用电器、游乐设备、电子元器件的销售；洗衣机、热水器、饮水机的研发、销售、租赁（不含融资性租赁）；洗衣服务；物联网应用软件、硬件的开发、设计、推广；自营和代理各类商品和技术的进出口。实践中，被告主要业务类型为两类：其一为海尔、美的等各类洗衣机的经销商，其二为各类洗衣机提供互联网功能服务。因此，原被告之间的业务范围完全不同，不存在竞争关系。2、被告对“海狸先生APP”系统的客观表述，不构成不正当竞争。首先，海尔产品的支付系统为“海狸先生APP”，其供应商是“北京海狸先生网络科技有限公司”。该公司为独立法人，既非原</w:t>
      </w:r>
      <w:r w:rsidRPr="00571369">
        <w:rPr>
          <w:rFonts w:ascii="仿宋_GB2312" w:eastAsia="仿宋_GB2312" w:hAnsi="仿宋" w:cs="仿宋_GB2312" w:hint="eastAsia"/>
          <w:sz w:val="32"/>
          <w:szCs w:val="32"/>
        </w:rPr>
        <w:lastRenderedPageBreak/>
        <w:t>告公司，也非海尔公司。因此，对于支付系统对比是否构成不正当竞争，原告在本案中无权主张。被告比对支付系统的行为也不构成对原告商标的侵权。其次，被告表述的“海狸先生APP”的缺陷是事实，原告有自认。被告提交的公证书证明，公司自认“海狸先生APP”存在多种缺陷，并非被告杜撰。而且，被告恰恰就是满足市场反馈的缺陷</w:t>
      </w:r>
      <w:proofErr w:type="gramStart"/>
      <w:r w:rsidRPr="00571369">
        <w:rPr>
          <w:rFonts w:ascii="仿宋_GB2312" w:eastAsia="仿宋_GB2312" w:hAnsi="仿宋" w:cs="仿宋_GB2312" w:hint="eastAsia"/>
          <w:sz w:val="32"/>
          <w:szCs w:val="32"/>
        </w:rPr>
        <w:t>作出</w:t>
      </w:r>
      <w:proofErr w:type="gramEnd"/>
      <w:r w:rsidRPr="00571369">
        <w:rPr>
          <w:rFonts w:ascii="仿宋_GB2312" w:eastAsia="仿宋_GB2312" w:hAnsi="仿宋" w:cs="仿宋_GB2312" w:hint="eastAsia"/>
          <w:sz w:val="32"/>
          <w:szCs w:val="32"/>
        </w:rPr>
        <w:t>的改进，是技术进步的表现。3、被告的改装、宣传行为不构成不正当竞争。被告在改装过程中，仍保留原告商标标识，并且对被告改装的支付模块进行了显著标识，足以使消费者明确辨析该商品不同的来源，不存在实施混淆行为。4、被告的宣传行为均是向消费者展示被告业务范围，不会导致消费者对海尔产品评价降低，不存在任何诋毁原告商誉的情形。5、被告的改装、宣传行为没有造成原告损失。根据《反不正当竞争法》第二条第二款规定，判断不正当竞争行为的重要标准为，经营者的行为损害了其他经营者的合法权益。根据被告的业务类型即可得知，被告改装的所有海尔产品均是通过合法途径流入市场的，意味着被告每卖出一台海尔改造产品等于海尔卖出一台产品，海尔已经通过首次出售获得利益，又试图通过扩张其商标、不正当竞争等权利保护，限制对其产品再做进一步的市场使用和消费利用，这本身也是一种限制竞争的不正当竞争行为。6、原告通过APP收集用户数据本身是不合法行为，不能用来主张其合法权利。三、关于损害赔偿。1、原告主张的1000万元经济损失没有法律和事实依据。被告行为对原告没有造成任何实际经济损失。被告在本案中销售的所有海尔品牌商品，都是合法购买的，原告通过销售商品的行为已经获得其应得的利润，故被告</w:t>
      </w:r>
      <w:proofErr w:type="gramStart"/>
      <w:r w:rsidRPr="00571369">
        <w:rPr>
          <w:rFonts w:ascii="仿宋_GB2312" w:eastAsia="仿宋_GB2312" w:hAnsi="仿宋" w:cs="仿宋_GB2312" w:hint="eastAsia"/>
          <w:sz w:val="32"/>
          <w:szCs w:val="32"/>
        </w:rPr>
        <w:t>改装再</w:t>
      </w:r>
      <w:proofErr w:type="gramEnd"/>
      <w:r w:rsidRPr="00571369">
        <w:rPr>
          <w:rFonts w:ascii="仿宋_GB2312" w:eastAsia="仿宋_GB2312" w:hAnsi="仿宋" w:cs="仿宋_GB2312" w:hint="eastAsia"/>
          <w:sz w:val="32"/>
          <w:szCs w:val="32"/>
        </w:rPr>
        <w:lastRenderedPageBreak/>
        <w:t>销售的行为没有对原告造成任何实际经济损失。2、被告将部分海尔产品支付系统改装为被告的支付系统，但这属于合法的改装，属于向消费者提供不同的支付方式，原告无权强迫所有消费者必须使用其自带的支付系统，正如手机厂商无权在销售手机时强制加装自带系统，被告根据消费者的要求更换指定支付系统属于合法的市场竞争行为，故被告的改装行为没有对原告造成经济损失。3、被告网站宣传的数据，不能作为原告主张损害赔偿的依据。被告在网络宣传中陈述的思迈尔系统在线设备不仅包括海尔产品，还包括其他商家的不同类别产品，与原告的权利基础没有唯一对应性；交易金额等数据并非被告收取，而是各地共享设备商家所收取的服务费用，仅仅通过被告的支付系统，被告并不在其中获利。原告以该等宣传数据主张损害赔偿，明显不合理。被告通过自身经营及审计报告可以反映被告并非是以侵权为业的主体,经营所得不过36万元。综上，我方未侵害原告商标权及不正当竞争行为，请求驳回原告诉讼请求。</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当事人围绕诉讼请求依法提交了证据，本院组织当事人进行了证据交换和质证。对当事人真实性无异议的证据，本院予以确认并在卷佐证。对当事人有异议的证据，本院认定如下：1、原告提交的（2021）鲁青岛琴岛证经字第160号、第161号公证书，被告认为公证书中所涉洗衣机并不属于原告，原告无权拆解，且拆解洗衣机人员的身份未经核实，对公证内容合法性不认可。本院认为，公证书虽存在被告所主张的上述瑕疵，但洗衣机的拆解是在公证人员的监督下进行，被告对公证过程并无异议，故本院对公证书所证明的事实予以确认。2、被告</w:t>
      </w:r>
      <w:r w:rsidRPr="00571369">
        <w:rPr>
          <w:rFonts w:ascii="仿宋_GB2312" w:eastAsia="仿宋_GB2312" w:hAnsi="仿宋" w:cs="仿宋_GB2312" w:hint="eastAsia"/>
          <w:sz w:val="32"/>
          <w:szCs w:val="32"/>
        </w:rPr>
        <w:lastRenderedPageBreak/>
        <w:t>提交的证据7、8招标文件，因系被告单方提供的复印件，在原告有异议的情况下本院不予采信。3、被告提交的证据10与原告提交的公证书相印证，本院予以采信。</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根据本院认定的证据，结合当事人陈述，查明如下事实：</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一、原告基本情况及主张的权利</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Times New Roman" w:cs="Times New Roman" w:hint="eastAsia"/>
          <w:sz w:val="32"/>
          <w:szCs w:val="32"/>
        </w:rPr>
        <w:t>原告成立于2018年7月19日，经营范围包括技术进出口、货物进出口、信息咨询服务。</w:t>
      </w:r>
      <w:r w:rsidRPr="00571369">
        <w:rPr>
          <w:rFonts w:ascii="仿宋_GB2312" w:eastAsia="仿宋_GB2312" w:hAnsi="仿宋" w:cs="仿宋_GB2312" w:hint="eastAsia"/>
          <w:sz w:val="32"/>
          <w:szCs w:val="32"/>
        </w:rPr>
        <w:t>原告在本案中主张的注册商标专用权包括：1、第714239号“</w:t>
      </w:r>
      <w:r>
        <w:rPr>
          <w:rFonts w:ascii="仿宋_GB2312" w:eastAsia="仿宋_GB2312" w:hAnsi="仿宋" w:cs="仿宋_GB2312"/>
          <w:noProof/>
          <w:sz w:val="32"/>
          <w:szCs w:val="32"/>
        </w:rPr>
        <w:drawing>
          <wp:inline distT="0" distB="0" distL="0" distR="0">
            <wp:extent cx="276225" cy="295275"/>
            <wp:effectExtent l="0" t="0" r="9525" b="9525"/>
            <wp:docPr id="61" name="图片 6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IMG_25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295275"/>
                    </a:xfrm>
                    <a:prstGeom prst="rect">
                      <a:avLst/>
                    </a:prstGeom>
                    <a:noFill/>
                    <a:ln>
                      <a:noFill/>
                    </a:ln>
                  </pic:spPr>
                </pic:pic>
              </a:graphicData>
            </a:graphic>
          </wp:inline>
        </w:drawing>
      </w:r>
      <w:r w:rsidRPr="00571369">
        <w:rPr>
          <w:rFonts w:ascii="仿宋_GB2312" w:eastAsia="仿宋_GB2312" w:hAnsi="仿宋" w:cs="仿宋_GB2312" w:hint="eastAsia"/>
          <w:sz w:val="32"/>
          <w:szCs w:val="32"/>
        </w:rPr>
        <w:t xml:space="preserve"> ”注册商标（指定颜色）。琴岛海尔集团公司系该商标的注册人，核准注册时间1994年11月7日，核定使用商品为第7类包括农业用机械及器具（不包括小农具）、机械传动装置、小五金机械、洗衣机、洗涤机、洗衣店用洗衣机、投硬币启动的洗衣机、洗衣用甩干机等，经续展有效期至2024年11月6日。2、第727239号“</w:t>
      </w:r>
      <w:r>
        <w:rPr>
          <w:rFonts w:ascii="仿宋_GB2312" w:eastAsia="仿宋_GB2312" w:hAnsi="仿宋" w:cs="仿宋_GB2312"/>
          <w:noProof/>
          <w:sz w:val="32"/>
          <w:szCs w:val="32"/>
        </w:rPr>
        <w:drawing>
          <wp:inline distT="0" distB="0" distL="0" distR="0">
            <wp:extent cx="381000" cy="190500"/>
            <wp:effectExtent l="0" t="0" r="0" b="0"/>
            <wp:docPr id="60" name="图片 6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IMG_25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190500"/>
                    </a:xfrm>
                    <a:prstGeom prst="rect">
                      <a:avLst/>
                    </a:prstGeom>
                    <a:noFill/>
                    <a:ln>
                      <a:noFill/>
                    </a:ln>
                  </pic:spPr>
                </pic:pic>
              </a:graphicData>
            </a:graphic>
          </wp:inline>
        </w:drawing>
      </w:r>
      <w:r w:rsidRPr="00571369">
        <w:rPr>
          <w:rFonts w:ascii="仿宋_GB2312" w:eastAsia="仿宋_GB2312" w:hAnsi="仿宋" w:cs="仿宋_GB2312" w:hint="eastAsia"/>
          <w:sz w:val="32"/>
          <w:szCs w:val="32"/>
        </w:rPr>
        <w:t>”注册商标。海尔集团公司是该商标的注册人，核准注册时间1995年1月28日，核定使用商品为第7类包括面食加工制食品用电动机械、缝纫机、家用洗碗机、洗衣机、洗衣店用洗衣机、洗衣用摔干机、洗涤机等，经续展有效期至2025年1月27日。3、第727240号“</w:t>
      </w:r>
      <w:r>
        <w:rPr>
          <w:rFonts w:ascii="仿宋_GB2312" w:eastAsia="仿宋_GB2312" w:hAnsi="仿宋" w:cs="仿宋_GB2312"/>
          <w:noProof/>
          <w:sz w:val="32"/>
          <w:szCs w:val="32"/>
        </w:rPr>
        <w:drawing>
          <wp:inline distT="0" distB="0" distL="0" distR="0">
            <wp:extent cx="476250" cy="190500"/>
            <wp:effectExtent l="0" t="0" r="0" b="0"/>
            <wp:docPr id="59" name="图片 5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IMG_25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 cy="190500"/>
                    </a:xfrm>
                    <a:prstGeom prst="rect">
                      <a:avLst/>
                    </a:prstGeom>
                    <a:noFill/>
                    <a:ln>
                      <a:noFill/>
                    </a:ln>
                  </pic:spPr>
                </pic:pic>
              </a:graphicData>
            </a:graphic>
          </wp:inline>
        </w:drawing>
      </w:r>
      <w:r w:rsidRPr="00571369">
        <w:rPr>
          <w:rFonts w:ascii="仿宋_GB2312" w:eastAsia="仿宋_GB2312" w:hAnsi="仿宋" w:cs="仿宋_GB2312" w:hint="eastAsia"/>
          <w:sz w:val="32"/>
          <w:szCs w:val="32"/>
        </w:rPr>
        <w:t>”注册商标。海尔集团公司是该商标的注册人，核准注册时间1995年1月28日，核定使用商品为第7类包括面食加工制食品用电动机械、缝纫机、家用洗碗机、洗衣机、洗衣店用洗衣机、洗衣用摔干机、洗涤机等，经续展有效期至2025年1月27日。4、第4534802号“</w:t>
      </w:r>
      <w:r>
        <w:rPr>
          <w:rFonts w:ascii="仿宋_GB2312" w:eastAsia="仿宋_GB2312" w:hAnsi="仿宋" w:cs="仿宋_GB2312"/>
          <w:noProof/>
          <w:sz w:val="32"/>
          <w:szCs w:val="32"/>
        </w:rPr>
        <w:drawing>
          <wp:inline distT="0" distB="0" distL="0" distR="0">
            <wp:extent cx="381000" cy="180975"/>
            <wp:effectExtent l="0" t="0" r="0" b="9525"/>
            <wp:docPr id="58" name="图片 5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IMG_25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180975"/>
                    </a:xfrm>
                    <a:prstGeom prst="rect">
                      <a:avLst/>
                    </a:prstGeom>
                    <a:noFill/>
                    <a:ln>
                      <a:noFill/>
                    </a:ln>
                  </pic:spPr>
                </pic:pic>
              </a:graphicData>
            </a:graphic>
          </wp:inline>
        </w:drawing>
      </w:r>
      <w:r w:rsidRPr="00571369">
        <w:rPr>
          <w:rFonts w:ascii="仿宋_GB2312" w:eastAsia="仿宋_GB2312" w:hAnsi="仿宋" w:cs="仿宋_GB2312" w:hint="eastAsia"/>
          <w:sz w:val="32"/>
          <w:szCs w:val="32"/>
        </w:rPr>
        <w:t>”注册商标。青岛海尔投资发展有限公司系该商标的注册人，核准注册时间2007年12月14日，核定使用商品为第7类包括农业机械、造纸机、洗衣机、投币式洗衣机等，经续展有效期</w:t>
      </w:r>
      <w:r w:rsidRPr="00571369">
        <w:rPr>
          <w:rFonts w:ascii="仿宋_GB2312" w:eastAsia="仿宋_GB2312" w:hAnsi="仿宋" w:cs="仿宋_GB2312" w:hint="eastAsia"/>
          <w:sz w:val="32"/>
          <w:szCs w:val="32"/>
        </w:rPr>
        <w:lastRenderedPageBreak/>
        <w:t>至2027年12月13日。5、第4534747号“</w:t>
      </w:r>
      <w:r>
        <w:rPr>
          <w:rFonts w:ascii="仿宋_GB2312" w:eastAsia="仿宋_GB2312" w:hAnsi="仿宋" w:cs="仿宋_GB2312"/>
          <w:noProof/>
          <w:sz w:val="32"/>
          <w:szCs w:val="32"/>
        </w:rPr>
        <w:drawing>
          <wp:inline distT="0" distB="0" distL="0" distR="0">
            <wp:extent cx="447675" cy="142875"/>
            <wp:effectExtent l="0" t="0" r="9525" b="9525"/>
            <wp:docPr id="57" name="图片 5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IMG_25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142875"/>
                    </a:xfrm>
                    <a:prstGeom prst="rect">
                      <a:avLst/>
                    </a:prstGeom>
                    <a:noFill/>
                    <a:ln>
                      <a:noFill/>
                    </a:ln>
                  </pic:spPr>
                </pic:pic>
              </a:graphicData>
            </a:graphic>
          </wp:inline>
        </w:drawing>
      </w:r>
      <w:r w:rsidRPr="00571369">
        <w:rPr>
          <w:rFonts w:ascii="仿宋_GB2312" w:eastAsia="仿宋_GB2312" w:hAnsi="仿宋" w:cs="仿宋_GB2312" w:hint="eastAsia"/>
          <w:sz w:val="32"/>
          <w:szCs w:val="32"/>
        </w:rPr>
        <w:t>”商标。青岛海尔投资发展有限公司是该商标的注册人，核准注册时间2007年12月14日，核定使用商品为第7类包括农业机械、造纸机、洗衣机、投币式洗衣机等，经续展有效期至2027年12月13日。6、第15650475号“</w:t>
      </w:r>
      <w:r>
        <w:rPr>
          <w:rFonts w:ascii="仿宋_GB2312" w:eastAsia="仿宋_GB2312" w:hAnsi="仿宋" w:cs="仿宋_GB2312"/>
          <w:noProof/>
          <w:sz w:val="32"/>
          <w:szCs w:val="32"/>
        </w:rPr>
        <w:drawing>
          <wp:inline distT="0" distB="0" distL="0" distR="0">
            <wp:extent cx="257175" cy="257175"/>
            <wp:effectExtent l="0" t="0" r="9525" b="9525"/>
            <wp:docPr id="56" name="图片 5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IMG_25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257175"/>
                    </a:xfrm>
                    <a:prstGeom prst="rect">
                      <a:avLst/>
                    </a:prstGeom>
                    <a:noFill/>
                    <a:ln>
                      <a:noFill/>
                    </a:ln>
                  </pic:spPr>
                </pic:pic>
              </a:graphicData>
            </a:graphic>
          </wp:inline>
        </w:drawing>
      </w:r>
      <w:r w:rsidRPr="00571369">
        <w:rPr>
          <w:rFonts w:ascii="仿宋_GB2312" w:eastAsia="仿宋_GB2312" w:hAnsi="仿宋" w:cs="仿宋_GB2312" w:hint="eastAsia"/>
          <w:sz w:val="32"/>
          <w:szCs w:val="32"/>
        </w:rPr>
        <w:t>”注册商标。青岛海尔投资发展有限公司是该商标的注册人，核准注册时间2015年12月28日，核定使用商品为第7类包括农业机械、造纸机、洗衣机、投币启动的洗衣机、干洗机、洗衣用甩干机等，经续展有效期至2025年12月27日。</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 xml:space="preserve"> 2020年1月27日，原告经国家知识产权局</w:t>
      </w:r>
      <w:proofErr w:type="gramStart"/>
      <w:r w:rsidRPr="00571369">
        <w:rPr>
          <w:rFonts w:ascii="仿宋_GB2312" w:eastAsia="仿宋_GB2312" w:hAnsi="仿宋" w:cs="仿宋_GB2312" w:hint="eastAsia"/>
          <w:sz w:val="32"/>
          <w:szCs w:val="32"/>
        </w:rPr>
        <w:t>核准受</w:t>
      </w:r>
      <w:proofErr w:type="gramEnd"/>
      <w:r w:rsidRPr="00571369">
        <w:rPr>
          <w:rFonts w:ascii="仿宋_GB2312" w:eastAsia="仿宋_GB2312" w:hAnsi="仿宋" w:cs="仿宋_GB2312" w:hint="eastAsia"/>
          <w:sz w:val="32"/>
          <w:szCs w:val="32"/>
        </w:rPr>
        <w:t>让上述商标。2020年5月1日，原告出具《商标授权书》，授权青岛海尔洗衣机有限公司、青岛海尔滚筒洗衣机有限公司、青岛海尔洗涤电器有限公司在洗衣机产品上使用第4534802号、第15650480号注册商标；授权期限2020年1月1日至2020年12月31日；授权方式为普通许可。</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1995年7月5日，原国家工商行政管理局商标局认定海尔集团公司使用在电冰箱商品上的</w:t>
      </w:r>
      <w:r w:rsidRPr="00571369">
        <w:rPr>
          <w:rFonts w:ascii="仿宋_GB2312" w:eastAsia="仿宋_GB2312" w:hAnsi="仿宋" w:cs="仿宋_GB2312" w:hint="eastAsia"/>
          <w:sz w:val="32"/>
          <w:szCs w:val="32"/>
        </w:rPr>
        <w:t>“</w:t>
      </w:r>
      <w:r>
        <w:rPr>
          <w:rFonts w:ascii="仿宋_GB2312" w:eastAsia="仿宋_GB2312" w:hAnsi="仿宋" w:cs="仿宋_GB2312"/>
          <w:noProof/>
          <w:sz w:val="32"/>
          <w:szCs w:val="32"/>
        </w:rPr>
        <w:drawing>
          <wp:inline distT="0" distB="0" distL="0" distR="0">
            <wp:extent cx="276225" cy="295275"/>
            <wp:effectExtent l="0" t="0" r="9525" b="9525"/>
            <wp:docPr id="55" name="图片 5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IMG_25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295275"/>
                    </a:xfrm>
                    <a:prstGeom prst="rect">
                      <a:avLst/>
                    </a:prstGeom>
                    <a:noFill/>
                    <a:ln>
                      <a:noFill/>
                    </a:ln>
                  </pic:spPr>
                </pic:pic>
              </a:graphicData>
            </a:graphic>
          </wp:inline>
        </w:drawing>
      </w:r>
      <w:r w:rsidRPr="00571369">
        <w:rPr>
          <w:rFonts w:ascii="仿宋_GB2312" w:eastAsia="仿宋_GB2312" w:hAnsi="仿宋" w:cs="仿宋_GB2312" w:hint="eastAsia"/>
          <w:sz w:val="32"/>
          <w:szCs w:val="32"/>
        </w:rPr>
        <w:t xml:space="preserve"> ”</w:t>
      </w:r>
      <w:proofErr w:type="gramStart"/>
      <w:r w:rsidRPr="00571369">
        <w:rPr>
          <w:rFonts w:ascii="仿宋_GB2312" w:eastAsia="仿宋_GB2312" w:hAnsi="仿宋" w:cs="仿宋_GB2312" w:hint="eastAsia"/>
          <w:sz w:val="32"/>
          <w:szCs w:val="32"/>
        </w:rPr>
        <w:t>“</w:t>
      </w:r>
      <w:r>
        <w:rPr>
          <w:rFonts w:ascii="仿宋_GB2312" w:eastAsia="仿宋_GB2312" w:hAnsi="仿宋" w:cs="仿宋_GB2312"/>
          <w:noProof/>
          <w:sz w:val="32"/>
          <w:szCs w:val="32"/>
        </w:rPr>
        <w:drawing>
          <wp:inline distT="0" distB="0" distL="0" distR="0">
            <wp:extent cx="381000" cy="190500"/>
            <wp:effectExtent l="0" t="0" r="0" b="0"/>
            <wp:docPr id="54" name="图片 5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IMG_25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190500"/>
                    </a:xfrm>
                    <a:prstGeom prst="rect">
                      <a:avLst/>
                    </a:prstGeom>
                    <a:noFill/>
                    <a:ln>
                      <a:noFill/>
                    </a:ln>
                  </pic:spPr>
                </pic:pic>
              </a:graphicData>
            </a:graphic>
          </wp:inline>
        </w:drawing>
      </w:r>
      <w:r w:rsidRPr="00571369">
        <w:rPr>
          <w:rFonts w:ascii="仿宋_GB2312" w:eastAsia="仿宋_GB2312" w:hAnsi="仿宋" w:cs="仿宋_GB2312" w:hint="eastAsia"/>
          <w:sz w:val="32"/>
          <w:szCs w:val="32"/>
        </w:rPr>
        <w:t>”“</w:t>
      </w:r>
      <w:r>
        <w:rPr>
          <w:rFonts w:ascii="仿宋_GB2312" w:eastAsia="仿宋_GB2312" w:hAnsi="仿宋" w:cs="仿宋_GB2312"/>
          <w:noProof/>
          <w:sz w:val="32"/>
          <w:szCs w:val="32"/>
        </w:rPr>
        <w:drawing>
          <wp:inline distT="0" distB="0" distL="0" distR="0">
            <wp:extent cx="476250" cy="190500"/>
            <wp:effectExtent l="0" t="0" r="0" b="0"/>
            <wp:docPr id="53" name="图片 5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MG_25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 cy="190500"/>
                    </a:xfrm>
                    <a:prstGeom prst="rect">
                      <a:avLst/>
                    </a:prstGeom>
                    <a:noFill/>
                    <a:ln>
                      <a:noFill/>
                    </a:ln>
                  </pic:spPr>
                </pic:pic>
              </a:graphicData>
            </a:graphic>
          </wp:inline>
        </w:drawing>
      </w:r>
      <w:r w:rsidRPr="00571369">
        <w:rPr>
          <w:rFonts w:ascii="仿宋_GB2312" w:eastAsia="仿宋_GB2312" w:hAnsi="仿宋" w:cs="仿宋_GB2312" w:hint="eastAsia"/>
          <w:sz w:val="32"/>
          <w:szCs w:val="32"/>
        </w:rPr>
        <w:t>”</w:t>
      </w:r>
      <w:proofErr w:type="gramEnd"/>
      <w:r w:rsidRPr="00571369">
        <w:rPr>
          <w:rFonts w:ascii="仿宋_GB2312" w:eastAsia="仿宋_GB2312" w:hAnsi="Times New Roman" w:cs="Times New Roman" w:hint="eastAsia"/>
          <w:sz w:val="32"/>
          <w:szCs w:val="32"/>
        </w:rPr>
        <w:t>商标为公众熟知商标（驰名商标）。2011年至2021年，每经网、</w:t>
      </w:r>
      <w:proofErr w:type="gramStart"/>
      <w:r w:rsidRPr="00571369">
        <w:rPr>
          <w:rFonts w:ascii="仿宋_GB2312" w:eastAsia="仿宋_GB2312" w:hAnsi="Times New Roman" w:cs="Times New Roman" w:hint="eastAsia"/>
          <w:sz w:val="32"/>
          <w:szCs w:val="32"/>
        </w:rPr>
        <w:t>腾讯网</w:t>
      </w:r>
      <w:proofErr w:type="gramEnd"/>
      <w:r w:rsidRPr="00571369">
        <w:rPr>
          <w:rFonts w:ascii="仿宋_GB2312" w:eastAsia="仿宋_GB2312" w:hAnsi="Times New Roman" w:cs="Times New Roman" w:hint="eastAsia"/>
          <w:sz w:val="32"/>
          <w:szCs w:val="32"/>
        </w:rPr>
        <w:t>、搜狐网、环球网、大众网、中工网、中国质量新闻网、中国品牌总网、中国经济网等媒体对海尔集团及海尔品牌进行报道。2018年至2021年，为宣传推广卡</w:t>
      </w:r>
      <w:proofErr w:type="gramStart"/>
      <w:r w:rsidRPr="00571369">
        <w:rPr>
          <w:rFonts w:ascii="仿宋_GB2312" w:eastAsia="仿宋_GB2312" w:hAnsi="Times New Roman" w:cs="Times New Roman" w:hint="eastAsia"/>
          <w:sz w:val="32"/>
          <w:szCs w:val="32"/>
        </w:rPr>
        <w:t>萨</w:t>
      </w:r>
      <w:proofErr w:type="gramEnd"/>
      <w:r w:rsidRPr="00571369">
        <w:rPr>
          <w:rFonts w:ascii="仿宋_GB2312" w:eastAsia="仿宋_GB2312" w:hAnsi="Times New Roman" w:cs="Times New Roman" w:hint="eastAsia"/>
          <w:sz w:val="32"/>
          <w:szCs w:val="32"/>
        </w:rPr>
        <w:t>帝、海尔、统帅等品牌，青岛海尔电器销售服务有限公司与上海苏豪坊广告有限公司、一多奇（上海）信息科技有限公司、青岛深广互动文化传播有限公司、天津光和影广告有限公司、青岛悦跑体育文化有限公司，重庆海尔家电销售有限公司与北京天</w:t>
      </w:r>
      <w:proofErr w:type="gramStart"/>
      <w:r w:rsidRPr="00571369">
        <w:rPr>
          <w:rFonts w:ascii="仿宋_GB2312" w:eastAsia="仿宋_GB2312" w:hAnsi="Times New Roman" w:cs="Times New Roman" w:hint="eastAsia"/>
          <w:sz w:val="32"/>
          <w:szCs w:val="32"/>
        </w:rPr>
        <w:t>翼翔羽</w:t>
      </w:r>
      <w:r w:rsidRPr="00571369">
        <w:rPr>
          <w:rFonts w:ascii="仿宋_GB2312" w:eastAsia="仿宋_GB2312" w:hAnsi="Times New Roman" w:cs="Times New Roman" w:hint="eastAsia"/>
          <w:sz w:val="32"/>
          <w:szCs w:val="32"/>
        </w:rPr>
        <w:lastRenderedPageBreak/>
        <w:t>文化</w:t>
      </w:r>
      <w:proofErr w:type="gramEnd"/>
      <w:r w:rsidRPr="00571369">
        <w:rPr>
          <w:rFonts w:ascii="仿宋_GB2312" w:eastAsia="仿宋_GB2312" w:hAnsi="Times New Roman" w:cs="Times New Roman" w:hint="eastAsia"/>
          <w:sz w:val="32"/>
          <w:szCs w:val="32"/>
        </w:rPr>
        <w:t>传媒有限公司、北京加信奥美广告有限公司、海南赢德体育发展有限公司、广东信源物流设备有限公司、江苏路</w:t>
      </w:r>
      <w:proofErr w:type="gramStart"/>
      <w:r w:rsidRPr="00571369">
        <w:rPr>
          <w:rFonts w:ascii="仿宋_GB2312" w:eastAsia="仿宋_GB2312" w:hAnsi="Times New Roman" w:cs="Times New Roman" w:hint="eastAsia"/>
          <w:sz w:val="32"/>
          <w:szCs w:val="32"/>
        </w:rPr>
        <w:t>铁文化</w:t>
      </w:r>
      <w:proofErr w:type="gramEnd"/>
      <w:r w:rsidRPr="00571369">
        <w:rPr>
          <w:rFonts w:ascii="仿宋_GB2312" w:eastAsia="仿宋_GB2312" w:hAnsi="Times New Roman" w:cs="Times New Roman" w:hint="eastAsia"/>
          <w:sz w:val="32"/>
          <w:szCs w:val="32"/>
        </w:rPr>
        <w:t>传媒有限公司，青岛日日顺乐家贸易有限公司与杭州三逸文化传媒有限公司签订多份《营销框架合同》及《青岛马拉松赛合作协议》。海尔（海尔集团）经世界品牌实验室及其独立的评选委员会测评，荣获2019年、2020年“世界品牌500强”，分别位列第41位、39位；荣获2020年“亚洲品牌500强”；荣获2019年、2020年、2021年“中国500最具价值品牌”，位列第3名，品牌价值评估分别为4075.85亿元、4286.52亿元、4575.29亿元。</w:t>
      </w:r>
      <w:r w:rsidRPr="00571369">
        <w:rPr>
          <w:rFonts w:ascii="仿宋_GB2312" w:eastAsia="仿宋_GB2312" w:hAnsi="仿宋" w:cs="仿宋_GB2312" w:hint="eastAsia"/>
          <w:sz w:val="32"/>
          <w:szCs w:val="32"/>
        </w:rPr>
        <w:t>“</w:t>
      </w:r>
      <w:r>
        <w:rPr>
          <w:rFonts w:ascii="仿宋_GB2312" w:eastAsia="仿宋_GB2312" w:hAnsi="仿宋" w:cs="仿宋_GB2312"/>
          <w:noProof/>
          <w:sz w:val="32"/>
          <w:szCs w:val="32"/>
        </w:rPr>
        <w:drawing>
          <wp:inline distT="0" distB="0" distL="0" distR="0">
            <wp:extent cx="447675" cy="142875"/>
            <wp:effectExtent l="0" t="0" r="9525" b="9525"/>
            <wp:docPr id="52" name="图片 5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IMG_25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142875"/>
                    </a:xfrm>
                    <a:prstGeom prst="rect">
                      <a:avLst/>
                    </a:prstGeom>
                    <a:noFill/>
                    <a:ln>
                      <a:noFill/>
                    </a:ln>
                  </pic:spPr>
                </pic:pic>
              </a:graphicData>
            </a:graphic>
          </wp:inline>
        </w:drawing>
      </w:r>
      <w:r w:rsidRPr="00571369">
        <w:rPr>
          <w:rFonts w:ascii="仿宋_GB2312" w:eastAsia="仿宋_GB2312" w:hAnsi="仿宋" w:cs="仿宋_GB2312" w:hint="eastAsia"/>
          <w:sz w:val="32"/>
          <w:szCs w:val="32"/>
        </w:rPr>
        <w:t>”</w:t>
      </w:r>
      <w:r w:rsidRPr="00571369">
        <w:rPr>
          <w:rFonts w:ascii="仿宋_GB2312" w:eastAsia="仿宋_GB2312" w:hAnsi="Times New Roman" w:cs="Times New Roman" w:hint="eastAsia"/>
          <w:sz w:val="32"/>
          <w:szCs w:val="32"/>
        </w:rPr>
        <w:t>被评为“2020年</w:t>
      </w:r>
      <w:proofErr w:type="spellStart"/>
      <w:r w:rsidRPr="00571369">
        <w:rPr>
          <w:rFonts w:ascii="仿宋_GB2312" w:eastAsia="仿宋_GB2312" w:hAnsi="Times New Roman" w:cs="Times New Roman" w:hint="eastAsia"/>
          <w:sz w:val="32"/>
          <w:szCs w:val="32"/>
        </w:rPr>
        <w:t>BrandZ</w:t>
      </w:r>
      <w:r w:rsidRPr="00571369">
        <w:rPr>
          <w:rFonts w:ascii="仿宋_GB2312" w:eastAsia="仿宋_GB2312" w:hAnsi="Times New Roman" w:cs="Times New Roman" w:hint="eastAsia"/>
          <w:sz w:val="32"/>
          <w:szCs w:val="32"/>
          <w:vertAlign w:val="superscript"/>
        </w:rPr>
        <w:t>TM</w:t>
      </w:r>
      <w:proofErr w:type="spellEnd"/>
      <w:r w:rsidRPr="00571369">
        <w:rPr>
          <w:rFonts w:ascii="仿宋_GB2312" w:eastAsia="仿宋_GB2312" w:hAnsi="Times New Roman" w:cs="Times New Roman" w:hint="eastAsia"/>
          <w:sz w:val="32"/>
          <w:szCs w:val="32"/>
        </w:rPr>
        <w:t xml:space="preserve"> 最具价值中国品牌100强”“2021年度</w:t>
      </w:r>
      <w:proofErr w:type="gramStart"/>
      <w:r w:rsidRPr="00571369">
        <w:rPr>
          <w:rFonts w:ascii="仿宋_GB2312" w:eastAsia="仿宋_GB2312" w:hAnsi="Times New Roman" w:cs="Times New Roman" w:hint="eastAsia"/>
          <w:sz w:val="32"/>
          <w:szCs w:val="32"/>
        </w:rPr>
        <w:t>凯</w:t>
      </w:r>
      <w:proofErr w:type="gramEnd"/>
      <w:r w:rsidRPr="00571369">
        <w:rPr>
          <w:rFonts w:ascii="仿宋_GB2312" w:eastAsia="仿宋_GB2312" w:hAnsi="Times New Roman" w:cs="Times New Roman" w:hint="eastAsia"/>
          <w:sz w:val="32"/>
          <w:szCs w:val="32"/>
        </w:rPr>
        <w:t>度</w:t>
      </w:r>
      <w:proofErr w:type="spellStart"/>
      <w:r w:rsidRPr="00571369">
        <w:rPr>
          <w:rFonts w:ascii="仿宋_GB2312" w:eastAsia="仿宋_GB2312" w:hAnsi="Times New Roman" w:cs="Times New Roman" w:hint="eastAsia"/>
          <w:sz w:val="32"/>
          <w:szCs w:val="32"/>
        </w:rPr>
        <w:t>BrandZ</w:t>
      </w:r>
      <w:r w:rsidRPr="00571369">
        <w:rPr>
          <w:rFonts w:ascii="仿宋_GB2312" w:eastAsia="仿宋_GB2312" w:hAnsi="Times New Roman" w:cs="Times New Roman" w:hint="eastAsia"/>
          <w:sz w:val="32"/>
          <w:szCs w:val="32"/>
          <w:vertAlign w:val="superscript"/>
        </w:rPr>
        <w:t>TM</w:t>
      </w:r>
      <w:proofErr w:type="spellEnd"/>
      <w:r w:rsidRPr="00571369">
        <w:rPr>
          <w:rFonts w:ascii="仿宋_GB2312" w:eastAsia="仿宋_GB2312" w:hAnsi="Times New Roman" w:cs="Times New Roman" w:hint="eastAsia"/>
          <w:sz w:val="32"/>
          <w:szCs w:val="32"/>
        </w:rPr>
        <w:t xml:space="preserve"> 最具价值全球品牌暨最具价值物联网生态品牌奖”。“海尔”品牌在R&amp;F</w:t>
      </w:r>
      <w:proofErr w:type="gramStart"/>
      <w:r w:rsidRPr="00571369">
        <w:rPr>
          <w:rFonts w:ascii="仿宋_GB2312" w:eastAsia="仿宋_GB2312" w:hAnsi="Times New Roman" w:cs="Times New Roman" w:hint="eastAsia"/>
          <w:sz w:val="32"/>
          <w:szCs w:val="32"/>
        </w:rPr>
        <w:t>睿富全球</w:t>
      </w:r>
      <w:proofErr w:type="gramEnd"/>
      <w:r w:rsidRPr="00571369">
        <w:rPr>
          <w:rFonts w:ascii="仿宋_GB2312" w:eastAsia="仿宋_GB2312" w:hAnsi="Times New Roman" w:cs="Times New Roman" w:hint="eastAsia"/>
          <w:sz w:val="32"/>
          <w:szCs w:val="32"/>
        </w:rPr>
        <w:t>排行榜、北京名牌资产评估有限公司的2019、2020中国品牌价值100强评价中，品牌价值分别为2633.18亿元、3106.9亿元，居全国品牌第一位。青岛海尔滚筒洗衣机有限公司的“滚筒洗衣机分区洗护关键技术及产业化”获国家科学技术进步奖二等奖。</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二、关于“海狸先生”APP</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北京海狸先生网络科技有限公司（简称海狸公司）成立于2015年7月13日，经营范围包括技术开发、技术咨询、技术服务、技术转让，代收洗衣服务等，股东之一为青岛海尔科技投资有限公司。海狸公司官网（http://mrhi.cn/report.html）发布的《2015年秋季正和岛创新大赛 海狸洗衣获优秀项目奖》载明：海狸洗衣APP是一款基于LBS定位系统旨在为高校在校生提供高品质、标准化清洗，取送衣物或家居寝具等服务的专</w:t>
      </w:r>
      <w:r w:rsidRPr="00571369">
        <w:rPr>
          <w:rFonts w:ascii="仿宋_GB2312" w:eastAsia="仿宋_GB2312" w:hAnsi="Times New Roman" w:cs="Times New Roman" w:hint="eastAsia"/>
          <w:sz w:val="32"/>
          <w:szCs w:val="32"/>
        </w:rPr>
        <w:lastRenderedPageBreak/>
        <w:t>业平台。由海尔与小村</w:t>
      </w:r>
      <w:proofErr w:type="gramStart"/>
      <w:r w:rsidRPr="00571369">
        <w:rPr>
          <w:rFonts w:ascii="仿宋_GB2312" w:eastAsia="仿宋_GB2312" w:hAnsi="Times New Roman" w:cs="Times New Roman" w:hint="eastAsia"/>
          <w:sz w:val="32"/>
          <w:szCs w:val="32"/>
        </w:rPr>
        <w:t>资本领投的</w:t>
      </w:r>
      <w:proofErr w:type="gramEnd"/>
      <w:r w:rsidRPr="00571369">
        <w:rPr>
          <w:rFonts w:ascii="仿宋_GB2312" w:eastAsia="仿宋_GB2312" w:hAnsi="Times New Roman" w:cs="Times New Roman" w:hint="eastAsia"/>
          <w:sz w:val="32"/>
          <w:szCs w:val="32"/>
        </w:rPr>
        <w:t>“洗衣机+互联网”创新模式。北京试点高校的学生可通过海狸洗衣APP查询和筛选出校园内最近的空闲洗衣机，并用手机一键预约下单，并借助手机支付功能完成支付。衣物洗涤结束后，系统会发送短信至用户手机，提醒取回衣物……。</w:t>
      </w:r>
      <w:proofErr w:type="gramStart"/>
      <w:r w:rsidRPr="00571369">
        <w:rPr>
          <w:rFonts w:ascii="仿宋_GB2312" w:eastAsia="仿宋_GB2312" w:hAnsi="Times New Roman" w:cs="Times New Roman" w:hint="eastAsia"/>
          <w:sz w:val="32"/>
          <w:szCs w:val="32"/>
        </w:rPr>
        <w:t>搜狐网于</w:t>
      </w:r>
      <w:proofErr w:type="gramEnd"/>
      <w:r w:rsidRPr="00571369">
        <w:rPr>
          <w:rFonts w:ascii="仿宋_GB2312" w:eastAsia="仿宋_GB2312" w:hAnsi="Times New Roman" w:cs="Times New Roman" w:hint="eastAsia"/>
          <w:sz w:val="32"/>
          <w:szCs w:val="32"/>
        </w:rPr>
        <w:t>2015年12月28日发布的《【花蕾之约】海狸先生：O2O洗衣仅是个开始》（https://www.sohu.com/a/51048121_355106）载明如下内容： “原来校园洗衣多是家用洗衣机改装而成的，不及时清理就容易滋生细菌，洗衣机盖子等零部件还经常会坏掉。而投币洗衣机弊端是经常有收到假币或者失窃，易耗费大量人力物力。学生有希望干净杀菌、减少排队等诉求，这些都是海尔经过大量调研汇总起来的校园商用洗衣机的需求。在硬件上，我们依托海尔历时一年研发出的商用智能洗衣机，它不仅可以自动臭氧杀菌，还采取强排模式，保证机器干净，而且采用铁盖，防止用久后易损坏情况的发生。洗衣机上没有一个按钮，所有的操作，只要通过手机APP预约、下单即可，洗衣结束时，会有短信提醒，而支付方式可以通过支付宝、微信等线上模式。公司自8月份正式成立以来，在短短几个多月时间里，我们的注册用户已突破20万，目前还在增长中。运营商也开始尝到互联网甜头，原本传统洗衣机一年才可收回成本，而智能洗衣机只需半年。”</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海狸洗衣”APP的“消息中心”中有如下通知：1、《关于网络故障造成部分业务无法正常使用的通知》（2016年12月22日）,主要内容如下：“今日凌晨5时至今日早8时，因年末通信机房临时交割（未预先通知本公司），导致部分地区</w:t>
      </w:r>
      <w:r w:rsidRPr="00571369">
        <w:rPr>
          <w:rFonts w:ascii="仿宋_GB2312" w:eastAsia="仿宋_GB2312" w:hAnsi="Times New Roman" w:cs="Times New Roman" w:hint="eastAsia"/>
          <w:sz w:val="32"/>
          <w:szCs w:val="32"/>
        </w:rPr>
        <w:lastRenderedPageBreak/>
        <w:t xml:space="preserve">用户不能顺利登录APP进行洗衣操作，早8时之后通信线路陆续恢复正常，由于交割期间堆积数据量较大，直至早10：30分全部地区APP恢复正常，在此期间给您带来不便……”。2、《第三方支付接口暂时关闭》（2017年7月31日），内容如下：“为了给同学营造更安全更稳定的支付环境，近日海狸先生要对支付接口进行改造啦，暂时关闭第三方支付接口，只开放海狸钱包支付……”。3、《致歉信》（2021年3月30日），主要内容如下：“2021年3月28日14时至16时，海狸洗衣平台连续受到DDOS网络恶意攻击，导致用户无法正常使用，虽然最后通过网络手段得以解决，但也给平台广大用户造成了不便……”。4、《服务升级维护》（2021年5月18日）。5、《平台系统维护》（2021年5月27日）。6、《平台升级维护》（2021年6月7日）。 </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 xml:space="preserve"> 2021年1月5日，青岛海尔洗衣机有限公司（甲方）与海狸公司（乙方）签订《咨询和技术服务协议》，约定如下内容：“乙方依照合同附件一为甲方提供项目咨询、技术开发、用户交互及平台运营业务等服务……；甲方拥有乙方为甲方服务的服务成果的所有权，所有平台运营的最终成果按甲方要求交付甲方，甲方拥有最终的使用权；协议有效期限为2021年1月1日至2021年12月31日；本合同金额为450万元”。</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三、本案被诉侵权事实</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原告为证明被告的商标侵权及不正当竞争行为向本院提交了（2021）鲁青岛琴岛证经字第75号、76号、92号、160号、161号、242号公证书及网页打印件等证据，原告提交的上述证据显示：</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lastRenderedPageBreak/>
        <w:t>（一）关于被告的网站（网址：smile-iot.com）</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网站首页展示有“海尔系列全自动直驱滚筒洗衣机”图片及介绍；首页标题栏有“首页”“公司简介”“产品展示”“合作案例”“招标公告”“新闻资讯”“合作加盟”“联系我们”“人才招聘”“淘宝商城”等栏目；“产品展示”项下有吹风机、洗衣机、充电器、洗鞋机等产品及“高校、工厂物联网自助洗衣机免费投放”“与海尔、康佳、创维思迈尔达成战略合作，并成为其商用机型经销商”字样，其中型号为SXB60-51U7的洗衣机和型号为</w:t>
      </w:r>
      <w:r w:rsidRPr="00571369">
        <w:rPr>
          <w:rFonts w:ascii="仿宋_GB2312" w:eastAsia="仿宋_GB2312" w:hAnsi="Times New Roman" w:cs="Times New Roman"/>
          <w:sz w:val="32"/>
          <w:szCs w:val="32"/>
        </w:rPr>
        <w:t>XQ1U1</w:t>
      </w:r>
      <w:r w:rsidRPr="00571369">
        <w:rPr>
          <w:rFonts w:ascii="仿宋_GB2312" w:eastAsia="仿宋_GB2312" w:hAnsi="Times New Roman" w:cs="Times New Roman" w:hint="eastAsia"/>
          <w:sz w:val="32"/>
          <w:szCs w:val="32"/>
        </w:rPr>
        <w:t>的洗鞋机标注有“思迈尔海尔合作产品”字样；“合作案例”项下有标注“山东理工学院”“深圳家瑞居”“上饶师范学院”“南昌航空大学”“淮海工学院”“郑州工程技术学院”“东华理工大学”“广西理工大学”“厦门工学院”“浙江传媒学院”“浙江工业职业技术学院”等的洗衣机图片，部分图片中显示的洗衣机为</w:t>
      </w:r>
      <w:r w:rsidRPr="00571369">
        <w:rPr>
          <w:rFonts w:ascii="仿宋_GB2312" w:eastAsia="仿宋_GB2312" w:hAnsi="仿宋" w:cs="仿宋_GB2312" w:hint="eastAsia"/>
          <w:sz w:val="32"/>
          <w:szCs w:val="32"/>
        </w:rPr>
        <w:t>“</w:t>
      </w:r>
      <w:r>
        <w:rPr>
          <w:rFonts w:ascii="仿宋_GB2312" w:eastAsia="仿宋_GB2312" w:hAnsi="仿宋" w:cs="仿宋_GB2312"/>
          <w:noProof/>
          <w:sz w:val="32"/>
          <w:szCs w:val="32"/>
        </w:rPr>
        <w:drawing>
          <wp:inline distT="0" distB="0" distL="0" distR="0">
            <wp:extent cx="447675" cy="142875"/>
            <wp:effectExtent l="0" t="0" r="9525" b="9525"/>
            <wp:docPr id="51" name="图片 5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MG_25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142875"/>
                    </a:xfrm>
                    <a:prstGeom prst="rect">
                      <a:avLst/>
                    </a:prstGeom>
                    <a:noFill/>
                    <a:ln>
                      <a:noFill/>
                    </a:ln>
                  </pic:spPr>
                </pic:pic>
              </a:graphicData>
            </a:graphic>
          </wp:inline>
        </w:drawing>
      </w:r>
      <w:r w:rsidRPr="00571369">
        <w:rPr>
          <w:rFonts w:ascii="仿宋_GB2312" w:eastAsia="仿宋_GB2312" w:hAnsi="仿宋" w:cs="仿宋_GB2312" w:hint="eastAsia"/>
          <w:sz w:val="32"/>
          <w:szCs w:val="32"/>
        </w:rPr>
        <w:t>”品牌的洗衣机</w:t>
      </w:r>
      <w:r w:rsidRPr="00571369">
        <w:rPr>
          <w:rFonts w:ascii="仿宋_GB2312" w:eastAsia="仿宋_GB2312" w:hAnsi="Times New Roman" w:cs="Times New Roman" w:hint="eastAsia"/>
          <w:sz w:val="32"/>
          <w:szCs w:val="32"/>
        </w:rPr>
        <w:t>；“合作加盟”项下有</w:t>
      </w:r>
      <w:r w:rsidRPr="00571369">
        <w:rPr>
          <w:rFonts w:ascii="仿宋_GB2312" w:eastAsia="仿宋_GB2312" w:hAnsi="仿宋" w:cs="仿宋_GB2312" w:hint="eastAsia"/>
          <w:sz w:val="32"/>
          <w:szCs w:val="32"/>
        </w:rPr>
        <w:t>“</w:t>
      </w:r>
      <w:r>
        <w:rPr>
          <w:rFonts w:ascii="仿宋_GB2312" w:eastAsia="仿宋_GB2312" w:hAnsi="仿宋" w:cs="仿宋_GB2312"/>
          <w:noProof/>
          <w:sz w:val="32"/>
          <w:szCs w:val="32"/>
        </w:rPr>
        <w:drawing>
          <wp:inline distT="0" distB="0" distL="0" distR="0">
            <wp:extent cx="447675" cy="142875"/>
            <wp:effectExtent l="0" t="0" r="9525" b="9525"/>
            <wp:docPr id="50" name="图片 5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IMG_25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142875"/>
                    </a:xfrm>
                    <a:prstGeom prst="rect">
                      <a:avLst/>
                    </a:prstGeom>
                    <a:noFill/>
                    <a:ln>
                      <a:noFill/>
                    </a:ln>
                  </pic:spPr>
                </pic:pic>
              </a:graphicData>
            </a:graphic>
          </wp:inline>
        </w:drawing>
      </w:r>
      <w:r w:rsidRPr="00571369">
        <w:rPr>
          <w:rFonts w:ascii="仿宋_GB2312" w:eastAsia="仿宋_GB2312" w:hAnsi="仿宋" w:cs="仿宋_GB2312" w:hint="eastAsia"/>
          <w:sz w:val="32"/>
          <w:szCs w:val="32"/>
        </w:rPr>
        <w:t>”“海尔”商标标识；“</w:t>
      </w:r>
      <w:r w:rsidRPr="00571369">
        <w:rPr>
          <w:rFonts w:ascii="仿宋_GB2312" w:eastAsia="仿宋_GB2312" w:hAnsi="Times New Roman" w:cs="Times New Roman" w:hint="eastAsia"/>
          <w:sz w:val="32"/>
          <w:szCs w:val="32"/>
        </w:rPr>
        <w:t>公司简介”项下有“无锡思迈尔物联科技有限公司……拥有强大的研发设计团队，专业从事互联网自助洗衣机、洗鞋机、烘干机、饮水机等软、硬件的开发和销售。目前，我们产品和服务有：研发、销售原装物联网自助洗衣机、洗鞋机、烘干机，承接OEM订单；提供投币洗衣机物联网升级改造服务；高校、工厂物联网自助洗衣机免费投放；提供洗衣机硬件对接服务，及全套软硬件开发业务”</w:t>
      </w:r>
      <w:r w:rsidRPr="00571369">
        <w:rPr>
          <w:rFonts w:ascii="仿宋_GB2312" w:eastAsia="仿宋_GB2312" w:hAnsi="仿宋" w:cs="仿宋" w:hint="eastAsia"/>
          <w:sz w:val="32"/>
          <w:szCs w:val="32"/>
        </w:rPr>
        <w:t>“</w:t>
      </w:r>
      <w:r w:rsidRPr="00571369">
        <w:rPr>
          <w:rFonts w:ascii="仿宋_GB2312" w:eastAsia="仿宋_GB2312" w:hAnsi="Times New Roman" w:cs="Times New Roman" w:hint="eastAsia"/>
          <w:sz w:val="32"/>
          <w:szCs w:val="32"/>
        </w:rPr>
        <w:t>截止目前，思迈尔系统在线设备超过90000台，服务学生150万+ ，累计订单3000万+，交易金额9000万+，目前日均订单超过80000，周末达到100000以上”等内容。</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（二）关于被告开设的</w:t>
      </w:r>
      <w:proofErr w:type="gramStart"/>
      <w:r w:rsidRPr="00571369">
        <w:rPr>
          <w:rFonts w:ascii="仿宋_GB2312" w:eastAsia="仿宋_GB2312" w:hAnsi="Times New Roman" w:cs="Times New Roman" w:hint="eastAsia"/>
          <w:sz w:val="32"/>
          <w:szCs w:val="32"/>
        </w:rPr>
        <w:t>淘宝店铺</w:t>
      </w:r>
      <w:proofErr w:type="gramEnd"/>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lastRenderedPageBreak/>
        <w:t>被告在其</w:t>
      </w:r>
      <w:proofErr w:type="gramStart"/>
      <w:r w:rsidRPr="00571369">
        <w:rPr>
          <w:rFonts w:ascii="仿宋_GB2312" w:eastAsia="仿宋_GB2312" w:hAnsi="Times New Roman" w:cs="Times New Roman" w:hint="eastAsia"/>
          <w:sz w:val="32"/>
          <w:szCs w:val="32"/>
        </w:rPr>
        <w:t>淘宝店铺</w:t>
      </w:r>
      <w:proofErr w:type="gramEnd"/>
      <w:r w:rsidRPr="00571369">
        <w:rPr>
          <w:rFonts w:ascii="仿宋_GB2312" w:eastAsia="仿宋_GB2312" w:hAnsi="Times New Roman" w:cs="Times New Roman" w:hint="eastAsia"/>
          <w:sz w:val="32"/>
          <w:szCs w:val="32"/>
        </w:rPr>
        <w:t>“思迈尔自助设备官方店”销售如下产品：1、“商用自助无线微信手机支付洗衣机电脑板主板控制器”，宝贝详情中显示“品牌：Haier/海尔”“无缝对接海尔 6KG 手机支付原装自助洗衣机”“海狸先生 APP操作麻烦？”“衣可林微信公众号方案更便捷”“海尔手机支付联通流量卡不稳定，老掉线”“我司移动物联卡信号更强，覆盖面更广”“海尔电脑主板与 2g 模块独立分开，性能不稳定”“我司电脑主板和2g模块二合一，AB灌胶，更专业！”“微信搜索关注衣可林微信公众号体验微信支付方案”。2、“海尔统帅6.5/8公斤商用自助洗衣机 投币 手机扫码 刷卡”，宝贝详情中展示有</w:t>
      </w:r>
      <w:proofErr w:type="gramStart"/>
      <w:r w:rsidRPr="00571369">
        <w:rPr>
          <w:rFonts w:ascii="仿宋_GB2312" w:eastAsia="仿宋_GB2312" w:hAnsi="Times New Roman" w:cs="Times New Roman" w:hint="eastAsia"/>
          <w:sz w:val="32"/>
          <w:szCs w:val="32"/>
        </w:rPr>
        <w:t>手机扫码洗衣</w:t>
      </w:r>
      <w:proofErr w:type="gramEnd"/>
      <w:r w:rsidRPr="00571369">
        <w:rPr>
          <w:rFonts w:ascii="仿宋_GB2312" w:eastAsia="仿宋_GB2312" w:hAnsi="Times New Roman" w:cs="Times New Roman" w:hint="eastAsia"/>
          <w:sz w:val="32"/>
          <w:szCs w:val="32"/>
        </w:rPr>
        <w:t>步骤、智能管理后台及经典案例等。3、“海尔商用自助8公斤干衣机 扫码手机支付”，宝贝详情中显示“型号SGDN8-636U7”，并展示有</w:t>
      </w:r>
      <w:proofErr w:type="gramStart"/>
      <w:r w:rsidRPr="00571369">
        <w:rPr>
          <w:rFonts w:ascii="仿宋_GB2312" w:eastAsia="仿宋_GB2312" w:hAnsi="Times New Roman" w:cs="Times New Roman" w:hint="eastAsia"/>
          <w:sz w:val="32"/>
          <w:szCs w:val="32"/>
        </w:rPr>
        <w:t>手机扫码洗衣</w:t>
      </w:r>
      <w:proofErr w:type="gramEnd"/>
      <w:r w:rsidRPr="00571369">
        <w:rPr>
          <w:rFonts w:ascii="仿宋_GB2312" w:eastAsia="仿宋_GB2312" w:hAnsi="Times New Roman" w:cs="Times New Roman" w:hint="eastAsia"/>
          <w:sz w:val="32"/>
          <w:szCs w:val="32"/>
        </w:rPr>
        <w:t>步骤、智能管理后台及经典案例等。4、“海尔9公斤洗烘一体扫码洗衣机”，宝贝详情中显示“型号XQG90U1”，并展示有</w:t>
      </w:r>
      <w:proofErr w:type="gramStart"/>
      <w:r w:rsidRPr="00571369">
        <w:rPr>
          <w:rFonts w:ascii="仿宋_GB2312" w:eastAsia="仿宋_GB2312" w:hAnsi="Times New Roman" w:cs="Times New Roman" w:hint="eastAsia"/>
          <w:sz w:val="32"/>
          <w:szCs w:val="32"/>
        </w:rPr>
        <w:t>手机扫码洗衣</w:t>
      </w:r>
      <w:proofErr w:type="gramEnd"/>
      <w:r w:rsidRPr="00571369">
        <w:rPr>
          <w:rFonts w:ascii="仿宋_GB2312" w:eastAsia="仿宋_GB2312" w:hAnsi="Times New Roman" w:cs="Times New Roman" w:hint="eastAsia"/>
          <w:sz w:val="32"/>
          <w:szCs w:val="32"/>
        </w:rPr>
        <w:t>步骤、智能管理后台及经典案例等。</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（三）关于“衣可林”</w:t>
      </w:r>
      <w:proofErr w:type="gramStart"/>
      <w:r w:rsidRPr="00571369">
        <w:rPr>
          <w:rFonts w:ascii="仿宋_GB2312" w:eastAsia="仿宋_GB2312" w:hAnsi="Times New Roman" w:cs="Times New Roman" w:hint="eastAsia"/>
          <w:sz w:val="32"/>
          <w:szCs w:val="32"/>
        </w:rPr>
        <w:t>微信公众号</w:t>
      </w:r>
      <w:proofErr w:type="gramEnd"/>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被告于2017年4月13日注册“衣可林”</w:t>
      </w:r>
      <w:proofErr w:type="gramStart"/>
      <w:r w:rsidRPr="00571369">
        <w:rPr>
          <w:rFonts w:ascii="仿宋_GB2312" w:eastAsia="仿宋_GB2312" w:hAnsi="Times New Roman" w:cs="Times New Roman" w:hint="eastAsia"/>
          <w:sz w:val="32"/>
          <w:szCs w:val="32"/>
        </w:rPr>
        <w:t>微信公众号</w:t>
      </w:r>
      <w:proofErr w:type="gramEnd"/>
      <w:r w:rsidRPr="00571369">
        <w:rPr>
          <w:rFonts w:ascii="仿宋_GB2312" w:eastAsia="仿宋_GB2312" w:hAnsi="Times New Roman" w:cs="Times New Roman" w:hint="eastAsia"/>
          <w:sz w:val="32"/>
          <w:szCs w:val="32"/>
        </w:rPr>
        <w:t>，公众号简介有如下内容：“研发、销售、投放、运营互联网自助洗衣机；提供互联网自助洗衣机定制方案；升级投币改造、刷卡洗衣机；专业改装海尔、海信、小天鹅互联网洗衣机……”。公众号中发布有如下文章：1、《重要通知：济南地区大面积停水》（2017年10月14日），文章中及文章末尾发布有广告。2、《这才是使用共享洗衣机的正确方式，你学会了吗？》（2019年3月22日），文章末尾发布有广告，文章</w:t>
      </w:r>
      <w:proofErr w:type="gramStart"/>
      <w:r w:rsidRPr="00571369">
        <w:rPr>
          <w:rFonts w:ascii="仿宋_GB2312" w:eastAsia="仿宋_GB2312" w:hAnsi="Times New Roman" w:cs="Times New Roman" w:hint="eastAsia"/>
          <w:sz w:val="32"/>
          <w:szCs w:val="32"/>
        </w:rPr>
        <w:t>留言区</w:t>
      </w:r>
      <w:proofErr w:type="gramEnd"/>
      <w:r w:rsidRPr="00571369">
        <w:rPr>
          <w:rFonts w:ascii="仿宋_GB2312" w:eastAsia="仿宋_GB2312" w:hAnsi="Times New Roman" w:cs="Times New Roman" w:hint="eastAsia"/>
          <w:sz w:val="32"/>
          <w:szCs w:val="32"/>
        </w:rPr>
        <w:t>有“建议官</w:t>
      </w:r>
      <w:r w:rsidRPr="00571369">
        <w:rPr>
          <w:rFonts w:ascii="仿宋_GB2312" w:eastAsia="仿宋_GB2312" w:hAnsi="Times New Roman" w:cs="Times New Roman" w:hint="eastAsia"/>
          <w:sz w:val="32"/>
          <w:szCs w:val="32"/>
        </w:rPr>
        <w:lastRenderedPageBreak/>
        <w:t>方检查清洗洗衣机啦，用好长时间了，也没见过清洗，内壁上侧一堆头发和洗衣粉，令人不适”“吃了钱不工作，打客服没人接怎么解决？”等评论。3、《离线设备恢复运行通知》（2019年12月21日），载明“今日早些时候由于中国移动的误停机，导致我司部分物联网洗衣机离线，无法正常工作。现已联合中国移动抢修成功……”，文章末尾发布有广告。4、2020年9月12日发布如下消息：“湖南涉外经济管理学院洗衣机因移动公司信号未恢复，暂时部分设备无法使用，目前移动信号在抢修中，请耐心等待”，消息末尾发布有广告。5、《可以洗衣服了！！！洗衣机故障已修复》（2020年9月14日），文章末尾发布有广告。6、《10月第二期洗衣积分中奖名单公布》（2020年10月26日），文章中发布推广亚</w:t>
      </w:r>
      <w:proofErr w:type="gramStart"/>
      <w:r w:rsidRPr="00571369">
        <w:rPr>
          <w:rFonts w:ascii="仿宋_GB2312" w:eastAsia="仿宋_GB2312" w:hAnsi="Times New Roman" w:cs="Times New Roman" w:hint="eastAsia"/>
          <w:sz w:val="32"/>
          <w:szCs w:val="32"/>
        </w:rPr>
        <w:t>瑟</w:t>
      </w:r>
      <w:proofErr w:type="gramEnd"/>
      <w:r w:rsidRPr="00571369">
        <w:rPr>
          <w:rFonts w:ascii="仿宋_GB2312" w:eastAsia="仿宋_GB2312" w:hAnsi="Times New Roman" w:cs="Times New Roman" w:hint="eastAsia"/>
          <w:sz w:val="32"/>
          <w:szCs w:val="32"/>
        </w:rPr>
        <w:t>士、GUESS、</w:t>
      </w:r>
      <w:proofErr w:type="gramStart"/>
      <w:r w:rsidRPr="00571369">
        <w:rPr>
          <w:rFonts w:ascii="仿宋_GB2312" w:eastAsia="仿宋_GB2312" w:hAnsi="Times New Roman" w:cs="Times New Roman" w:hint="eastAsia"/>
          <w:sz w:val="32"/>
          <w:szCs w:val="32"/>
        </w:rPr>
        <w:t>森马产品</w:t>
      </w:r>
      <w:proofErr w:type="gramEnd"/>
      <w:r w:rsidRPr="00571369">
        <w:rPr>
          <w:rFonts w:ascii="仿宋_GB2312" w:eastAsia="仿宋_GB2312" w:hAnsi="Times New Roman" w:cs="Times New Roman" w:hint="eastAsia"/>
          <w:sz w:val="32"/>
          <w:szCs w:val="32"/>
        </w:rPr>
        <w:t>的广告。7、《临近开学，设备消毒搞起来》（2021年2月27日），文章中展示有洗衣机的投放场景照片，文章末尾发布有广告，</w:t>
      </w:r>
      <w:proofErr w:type="gramStart"/>
      <w:r w:rsidRPr="00571369">
        <w:rPr>
          <w:rFonts w:ascii="仿宋_GB2312" w:eastAsia="仿宋_GB2312" w:hAnsi="Times New Roman" w:cs="Times New Roman" w:hint="eastAsia"/>
          <w:sz w:val="32"/>
          <w:szCs w:val="32"/>
        </w:rPr>
        <w:t>留言区</w:t>
      </w:r>
      <w:proofErr w:type="gramEnd"/>
      <w:r w:rsidRPr="00571369">
        <w:rPr>
          <w:rFonts w:ascii="仿宋_GB2312" w:eastAsia="仿宋_GB2312" w:hAnsi="Times New Roman" w:cs="Times New Roman" w:hint="eastAsia"/>
          <w:sz w:val="32"/>
          <w:szCs w:val="32"/>
        </w:rPr>
        <w:t>有“广西科技师范学院消毒了吗，洗衣机垃圾的很”等评论。</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（四）关于“衣可净”</w:t>
      </w:r>
      <w:proofErr w:type="gramStart"/>
      <w:r w:rsidRPr="00571369">
        <w:rPr>
          <w:rFonts w:ascii="仿宋_GB2312" w:eastAsia="仿宋_GB2312" w:hAnsi="Times New Roman" w:cs="Times New Roman" w:hint="eastAsia"/>
          <w:sz w:val="32"/>
          <w:szCs w:val="32"/>
        </w:rPr>
        <w:t>微信公众号</w:t>
      </w:r>
      <w:proofErr w:type="gramEnd"/>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被告于2018年1月23日注册“衣可净”</w:t>
      </w:r>
      <w:proofErr w:type="gramStart"/>
      <w:r w:rsidRPr="00571369">
        <w:rPr>
          <w:rFonts w:ascii="仿宋_GB2312" w:eastAsia="仿宋_GB2312" w:hAnsi="Times New Roman" w:cs="Times New Roman" w:hint="eastAsia"/>
          <w:sz w:val="32"/>
          <w:szCs w:val="32"/>
        </w:rPr>
        <w:t>微信公众号</w:t>
      </w:r>
      <w:proofErr w:type="gramEnd"/>
      <w:r w:rsidRPr="00571369">
        <w:rPr>
          <w:rFonts w:ascii="仿宋_GB2312" w:eastAsia="仿宋_GB2312" w:hAnsi="Times New Roman" w:cs="Times New Roman" w:hint="eastAsia"/>
          <w:sz w:val="32"/>
          <w:szCs w:val="32"/>
        </w:rPr>
        <w:t>，公众号简介有如下内容：“研发、销售、投放、运营互联网自助洗衣机；提供互联网自助洗衣机定制方案；升级投币改造、刷卡洗衣机；专业改装海尔、海信、小天鹅互联网洗衣机……”。公众号中发布有如下文章：1、《青岛理工的同学看过来》（2018年7月28日），载明“7月26日下午，由于江苏移动物联网计费系统数据库发生系统故障，导致小部分物联网自助洗衣机离线无法正常使用……”。2、《离线设备恢复运行通知》（2019</w:t>
      </w:r>
      <w:r w:rsidRPr="00571369">
        <w:rPr>
          <w:rFonts w:ascii="仿宋_GB2312" w:eastAsia="仿宋_GB2312" w:hAnsi="Times New Roman" w:cs="Times New Roman" w:hint="eastAsia"/>
          <w:sz w:val="32"/>
          <w:szCs w:val="32"/>
        </w:rPr>
        <w:lastRenderedPageBreak/>
        <w:t>年12月21日），载明“今日早些时候由于中国移动的误停机，导致我司部分物联网洗衣机离线，无法正常工作。现已联合中国移动抢修成功……”。3、《【重要通知】进行中订单已迁移，一定要看》（2020年9月24日），文章中展示有“衣可净客服群”的二维码，</w:t>
      </w:r>
      <w:proofErr w:type="gramStart"/>
      <w:r w:rsidRPr="00571369">
        <w:rPr>
          <w:rFonts w:ascii="仿宋_GB2312" w:eastAsia="仿宋_GB2312" w:hAnsi="Times New Roman" w:cs="Times New Roman" w:hint="eastAsia"/>
          <w:sz w:val="32"/>
          <w:szCs w:val="32"/>
        </w:rPr>
        <w:t>二维码上面</w:t>
      </w:r>
      <w:proofErr w:type="gramEnd"/>
      <w:r w:rsidRPr="00571369">
        <w:rPr>
          <w:rFonts w:ascii="仿宋_GB2312" w:eastAsia="仿宋_GB2312" w:hAnsi="Times New Roman" w:cs="Times New Roman" w:hint="eastAsia"/>
          <w:sz w:val="32"/>
          <w:szCs w:val="32"/>
        </w:rPr>
        <w:t>注明“如有问题，请进设备报修客服群，或者加群主微信均可……”，</w:t>
      </w:r>
      <w:proofErr w:type="gramStart"/>
      <w:r w:rsidRPr="00571369">
        <w:rPr>
          <w:rFonts w:ascii="仿宋_GB2312" w:eastAsia="仿宋_GB2312" w:hAnsi="Times New Roman" w:cs="Times New Roman" w:hint="eastAsia"/>
          <w:sz w:val="32"/>
          <w:szCs w:val="32"/>
        </w:rPr>
        <w:t>二维码下面</w:t>
      </w:r>
      <w:proofErr w:type="gramEnd"/>
      <w:r w:rsidRPr="00571369">
        <w:rPr>
          <w:rFonts w:ascii="仿宋_GB2312" w:eastAsia="仿宋_GB2312" w:hAnsi="Times New Roman" w:cs="Times New Roman" w:hint="eastAsia"/>
          <w:sz w:val="32"/>
          <w:szCs w:val="32"/>
        </w:rPr>
        <w:t>有“下面小编给大家带来一个棒！棒！棒！的福利品牌特卖平台，地址：衣可净第二个菜单栏”字样、品牌特卖介绍及推荐商品展示，品牌特卖介绍中有如下描述“我们在内购群里卖品牌库存，既不影响专柜新品的销售，又帮助厂家卖出了库存，大家以最低的价格买到了正品特价，我们也拿到了厂家的推广费用，这是一个三赢的模式”“我们现在已经有300多个品牌内购群，10万多群友，质量不好我们也不会拿到内购群里卖……”。4、《临近开学，设备消毒搞起来》（2021年3月1日），文章中展示有洗衣机的投放场景照片，文章末尾发布“悟空保”等广告。</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（五）关于被告</w:t>
      </w:r>
      <w:proofErr w:type="gramStart"/>
      <w:r w:rsidRPr="00571369">
        <w:rPr>
          <w:rFonts w:ascii="仿宋_GB2312" w:eastAsia="仿宋_GB2312" w:hAnsi="Times New Roman" w:cs="Times New Roman" w:hint="eastAsia"/>
          <w:sz w:val="32"/>
          <w:szCs w:val="32"/>
        </w:rPr>
        <w:t>的抖音账号</w:t>
      </w:r>
      <w:proofErr w:type="gramEnd"/>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被告在抖音平台注册了名称为“思迈尔-共享洗衣机方案提供商”</w:t>
      </w:r>
      <w:proofErr w:type="gramStart"/>
      <w:r w:rsidRPr="00571369">
        <w:rPr>
          <w:rFonts w:ascii="仿宋_GB2312" w:eastAsia="仿宋_GB2312" w:hAnsi="Times New Roman" w:cs="Times New Roman" w:hint="eastAsia"/>
          <w:sz w:val="32"/>
          <w:szCs w:val="32"/>
        </w:rPr>
        <w:t>的抖音账号</w:t>
      </w:r>
      <w:proofErr w:type="gramEnd"/>
      <w:r w:rsidRPr="00571369">
        <w:rPr>
          <w:rFonts w:ascii="仿宋_GB2312" w:eastAsia="仿宋_GB2312" w:hAnsi="Times New Roman" w:cs="Times New Roman" w:hint="eastAsia"/>
          <w:sz w:val="32"/>
          <w:szCs w:val="32"/>
        </w:rPr>
        <w:t>（</w:t>
      </w:r>
      <w:proofErr w:type="gramStart"/>
      <w:r w:rsidRPr="00571369">
        <w:rPr>
          <w:rFonts w:ascii="仿宋_GB2312" w:eastAsia="仿宋_GB2312" w:hAnsi="Times New Roman" w:cs="Times New Roman" w:hint="eastAsia"/>
          <w:sz w:val="32"/>
          <w:szCs w:val="32"/>
        </w:rPr>
        <w:t>抖音号</w:t>
      </w:r>
      <w:proofErr w:type="spellStart"/>
      <w:proofErr w:type="gramEnd"/>
      <w:r w:rsidRPr="00571369">
        <w:rPr>
          <w:rFonts w:ascii="仿宋_GB2312" w:eastAsia="仿宋_GB2312" w:hAnsi="Times New Roman" w:cs="Times New Roman" w:hint="eastAsia"/>
          <w:sz w:val="32"/>
          <w:szCs w:val="32"/>
        </w:rPr>
        <w:t>bitweifeng</w:t>
      </w:r>
      <w:proofErr w:type="spellEnd"/>
      <w:r w:rsidRPr="00571369">
        <w:rPr>
          <w:rFonts w:ascii="仿宋_GB2312" w:eastAsia="仿宋_GB2312" w:hAnsi="Times New Roman" w:cs="Times New Roman" w:hint="eastAsia"/>
          <w:sz w:val="32"/>
          <w:szCs w:val="32"/>
        </w:rPr>
        <w:t>），</w:t>
      </w:r>
      <w:proofErr w:type="gramStart"/>
      <w:r w:rsidRPr="00571369">
        <w:rPr>
          <w:rFonts w:ascii="仿宋_GB2312" w:eastAsia="仿宋_GB2312" w:hAnsi="Times New Roman" w:cs="Times New Roman" w:hint="eastAsia"/>
          <w:sz w:val="32"/>
          <w:szCs w:val="32"/>
        </w:rPr>
        <w:t>抖音号</w:t>
      </w:r>
      <w:proofErr w:type="gramEnd"/>
      <w:r w:rsidRPr="00571369">
        <w:rPr>
          <w:rFonts w:ascii="仿宋_GB2312" w:eastAsia="仿宋_GB2312" w:hAnsi="Times New Roman" w:cs="Times New Roman" w:hint="eastAsia"/>
          <w:sz w:val="32"/>
          <w:szCs w:val="32"/>
        </w:rPr>
        <w:t>简介载明：“物联网自助洗衣机方案提供商，可对接海尔、创维、康佳、威力、吉德、奇帅等洗衣机厂家, 支持做硬件底层对接，也可合作投放！欢迎有学校工厂资源的人一起合作投放！和我司投资合作分成！”。</w:t>
      </w:r>
      <w:proofErr w:type="gramStart"/>
      <w:r w:rsidRPr="00571369">
        <w:rPr>
          <w:rFonts w:ascii="仿宋_GB2312" w:eastAsia="仿宋_GB2312" w:hAnsi="Times New Roman" w:cs="Times New Roman" w:hint="eastAsia"/>
          <w:sz w:val="32"/>
          <w:szCs w:val="32"/>
        </w:rPr>
        <w:t>该抖音</w:t>
      </w:r>
      <w:proofErr w:type="gramEnd"/>
      <w:r w:rsidRPr="00571369">
        <w:rPr>
          <w:rFonts w:ascii="仿宋_GB2312" w:eastAsia="仿宋_GB2312" w:hAnsi="Times New Roman" w:cs="Times New Roman" w:hint="eastAsia"/>
          <w:sz w:val="32"/>
          <w:szCs w:val="32"/>
        </w:rPr>
        <w:t>号上发布多个有关共享洗衣机展示、安装、使用等的视频和两个共享空调的视频，部分洗衣机视频中的洗衣机为“海尔洗衣机”“统帅洗衣机”，并标注“海尔滚筒洗衣机增加洗衣液自动添加功能，可增收20%”“出货旺季，</w:t>
      </w:r>
      <w:r w:rsidRPr="00571369">
        <w:rPr>
          <w:rFonts w:ascii="仿宋_GB2312" w:eastAsia="仿宋_GB2312" w:hAnsi="Times New Roman" w:cs="Times New Roman" w:hint="eastAsia"/>
          <w:sz w:val="32"/>
          <w:szCs w:val="32"/>
        </w:rPr>
        <w:lastRenderedPageBreak/>
        <w:t>仓库很快就搬空了，有需要的抓紧联系了”“#海尔扫码洗衣机”“海尔洗衣机，有需要的聊”“开工啦，思迈尔专注物联网定制、研发、销售、合作运营”“海尔共享洗衣机假期保洁中”“校园共享洗衣房，你出资源我出设备，合作共赢”“海尔共享洗衣房”“海尔洗烘一体机，洗完直接烘干，更方便！还能自动添加洗衣液”“1000台海尔统帅共享洗衣机进入南昌职业大学”“劳动节加班海尔刷卡洗衣机赶货中自助洗衣机就找思迈尔”“海尔云刷卡洗衣机，扫码刷卡二合一……”“海尔洗烘一体机洗完就能穿”“1年卖3万多台洗衣机”“海尔统帅扫码洗衣机阻尼透明盖板”“海尔统帅洗衣机，投放学校工厂宿舍，欢迎来撩”“海尔商用机修改刷卡洗衣机”“海尔原装商用刷卡洗衣机，串口通讯，CPU卡安全可靠，是你投资高中洗衣的好帮手”“海尔商用洗衣机更换思迈尔平台，直接付款到账，简单直接#洗衣机”等字样；空调视频中的空调为“海尔空调”“统帅空调”，并标注“共享空调安装中”“最近原材料涨价了，赶在涨价前多备点货”字样。</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（六）关于青岛农业大学学生宿舍楼的自助洗衣机</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Times New Roman" w:cs="Times New Roman" w:hint="eastAsia"/>
          <w:sz w:val="32"/>
          <w:szCs w:val="32"/>
        </w:rPr>
        <w:t>青岛农业大学学生宿舍楼“东苑3”的洗衣房门牌上有“自主洗衣房”“明果校园”字样，洗衣房内放置多台洗衣机，洗衣机正面左上角有</w:t>
      </w:r>
      <w:r w:rsidRPr="00571369">
        <w:rPr>
          <w:rFonts w:ascii="仿宋_GB2312" w:eastAsia="仿宋_GB2312" w:hAnsi="仿宋" w:cs="仿宋_GB2312" w:hint="eastAsia"/>
          <w:sz w:val="32"/>
          <w:szCs w:val="32"/>
        </w:rPr>
        <w:t>“</w:t>
      </w:r>
      <w:r>
        <w:rPr>
          <w:rFonts w:ascii="仿宋_GB2312" w:eastAsia="仿宋_GB2312" w:hAnsi="仿宋" w:cs="仿宋_GB2312"/>
          <w:noProof/>
          <w:sz w:val="32"/>
          <w:szCs w:val="32"/>
        </w:rPr>
        <w:drawing>
          <wp:inline distT="0" distB="0" distL="0" distR="0">
            <wp:extent cx="447675" cy="142875"/>
            <wp:effectExtent l="0" t="0" r="9525" b="9525"/>
            <wp:docPr id="49" name="图片 4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IMG_25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142875"/>
                    </a:xfrm>
                    <a:prstGeom prst="rect">
                      <a:avLst/>
                    </a:prstGeom>
                    <a:noFill/>
                    <a:ln>
                      <a:noFill/>
                    </a:ln>
                  </pic:spPr>
                </pic:pic>
              </a:graphicData>
            </a:graphic>
          </wp:inline>
        </w:drawing>
      </w:r>
      <w:r w:rsidRPr="00571369">
        <w:rPr>
          <w:rFonts w:ascii="仿宋_GB2312" w:eastAsia="仿宋_GB2312" w:hAnsi="仿宋" w:cs="仿宋_GB2312" w:hint="eastAsia"/>
          <w:sz w:val="32"/>
          <w:szCs w:val="32"/>
        </w:rPr>
        <w:t>”商标，右上角的标签上部有“smile及图”“思迈尔”标识及</w:t>
      </w:r>
      <w:proofErr w:type="gramStart"/>
      <w:r w:rsidRPr="00571369">
        <w:rPr>
          <w:rFonts w:ascii="仿宋_GB2312" w:eastAsia="仿宋_GB2312" w:hAnsi="仿宋" w:cs="仿宋_GB2312" w:hint="eastAsia"/>
          <w:sz w:val="32"/>
          <w:szCs w:val="32"/>
        </w:rPr>
        <w:t>二维码等</w:t>
      </w:r>
      <w:proofErr w:type="gramEnd"/>
      <w:r w:rsidRPr="00571369">
        <w:rPr>
          <w:rFonts w:ascii="仿宋_GB2312" w:eastAsia="仿宋_GB2312" w:hAnsi="仿宋" w:cs="仿宋_GB2312" w:hint="eastAsia"/>
          <w:sz w:val="32"/>
          <w:szCs w:val="32"/>
        </w:rPr>
        <w:t>，洗衣机上方安装有盛放洗衣液的容器，洗衣房悬挂的告示牌上有洗衣机的操作说明，墙壁上标有“明果校园”“客服电话”“监督电话”等。</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Times New Roman" w:cs="Times New Roman" w:hint="eastAsia"/>
          <w:sz w:val="32"/>
          <w:szCs w:val="32"/>
        </w:rPr>
        <w:t>青岛农业大学学生宿舍楼“东苑6”的洗衣房门牌上有“自主洗衣房”“蔚来校园”字样，洗衣房内放置多台洗衣机，洗</w:t>
      </w:r>
      <w:r w:rsidRPr="00571369">
        <w:rPr>
          <w:rFonts w:ascii="仿宋_GB2312" w:eastAsia="仿宋_GB2312" w:hAnsi="Times New Roman" w:cs="Times New Roman" w:hint="eastAsia"/>
          <w:sz w:val="32"/>
          <w:szCs w:val="32"/>
        </w:rPr>
        <w:lastRenderedPageBreak/>
        <w:t>衣机正面左上角有</w:t>
      </w:r>
      <w:r w:rsidRPr="00571369">
        <w:rPr>
          <w:rFonts w:ascii="仿宋_GB2312" w:eastAsia="仿宋_GB2312" w:hAnsi="仿宋" w:cs="仿宋_GB2312" w:hint="eastAsia"/>
          <w:sz w:val="32"/>
          <w:szCs w:val="32"/>
        </w:rPr>
        <w:t>“</w:t>
      </w:r>
      <w:r>
        <w:rPr>
          <w:rFonts w:ascii="仿宋_GB2312" w:eastAsia="仿宋_GB2312" w:hAnsi="仿宋" w:cs="仿宋_GB2312"/>
          <w:noProof/>
          <w:sz w:val="32"/>
          <w:szCs w:val="32"/>
        </w:rPr>
        <w:drawing>
          <wp:inline distT="0" distB="0" distL="0" distR="0">
            <wp:extent cx="447675" cy="142875"/>
            <wp:effectExtent l="0" t="0" r="9525" b="9525"/>
            <wp:docPr id="48" name="图片 4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IMG_25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142875"/>
                    </a:xfrm>
                    <a:prstGeom prst="rect">
                      <a:avLst/>
                    </a:prstGeom>
                    <a:noFill/>
                    <a:ln>
                      <a:noFill/>
                    </a:ln>
                  </pic:spPr>
                </pic:pic>
              </a:graphicData>
            </a:graphic>
          </wp:inline>
        </w:drawing>
      </w:r>
      <w:r w:rsidRPr="00571369">
        <w:rPr>
          <w:rFonts w:ascii="仿宋_GB2312" w:eastAsia="仿宋_GB2312" w:hAnsi="仿宋" w:cs="仿宋_GB2312" w:hint="eastAsia"/>
          <w:sz w:val="32"/>
          <w:szCs w:val="32"/>
        </w:rPr>
        <w:t>”商标，右上角的标签上部有“smile及图”“思迈尔”标识及</w:t>
      </w:r>
      <w:proofErr w:type="gramStart"/>
      <w:r w:rsidRPr="00571369">
        <w:rPr>
          <w:rFonts w:ascii="仿宋_GB2312" w:eastAsia="仿宋_GB2312" w:hAnsi="仿宋" w:cs="仿宋_GB2312" w:hint="eastAsia"/>
          <w:sz w:val="32"/>
          <w:szCs w:val="32"/>
        </w:rPr>
        <w:t>二维码等</w:t>
      </w:r>
      <w:proofErr w:type="gramEnd"/>
      <w:r w:rsidRPr="00571369">
        <w:rPr>
          <w:rFonts w:ascii="仿宋_GB2312" w:eastAsia="仿宋_GB2312" w:hAnsi="仿宋" w:cs="仿宋_GB2312" w:hint="eastAsia"/>
          <w:sz w:val="32"/>
          <w:szCs w:val="32"/>
        </w:rPr>
        <w:t>，部分洗衣机的上面有蓝色标签，蓝色标签上有“客服电话16552173331，监督电话18352512825”字样。其中一台</w:t>
      </w:r>
      <w:proofErr w:type="gramStart"/>
      <w:r w:rsidRPr="00571369">
        <w:rPr>
          <w:rFonts w:ascii="仿宋_GB2312" w:eastAsia="仿宋_GB2312" w:hAnsi="仿宋" w:cs="仿宋_GB2312" w:hint="eastAsia"/>
          <w:sz w:val="32"/>
          <w:szCs w:val="32"/>
        </w:rPr>
        <w:t>二维码编号</w:t>
      </w:r>
      <w:proofErr w:type="gramEnd"/>
      <w:r w:rsidRPr="00571369">
        <w:rPr>
          <w:rFonts w:ascii="仿宋_GB2312" w:eastAsia="仿宋_GB2312" w:hAnsi="仿宋" w:cs="仿宋_GB2312" w:hint="eastAsia"/>
          <w:sz w:val="32"/>
          <w:szCs w:val="32"/>
        </w:rPr>
        <w:t>为“S012918”的洗衣机后面的产品标签上载明：产品型号</w:t>
      </w:r>
      <w:r w:rsidRPr="00571369">
        <w:rPr>
          <w:rFonts w:ascii="仿宋_GB2312" w:eastAsia="仿宋_GB2312" w:hAnsi="仿宋" w:cs="仿宋_GB2312"/>
          <w:sz w:val="32"/>
          <w:szCs w:val="32"/>
        </w:rPr>
        <w:t>SXG80-BX10636U7</w:t>
      </w:r>
      <w:r w:rsidRPr="00571369">
        <w:rPr>
          <w:rFonts w:ascii="仿宋_GB2312" w:eastAsia="仿宋_GB2312" w:hAnsi="仿宋" w:cs="仿宋_GB2312" w:hint="eastAsia"/>
          <w:sz w:val="32"/>
          <w:szCs w:val="32"/>
        </w:rPr>
        <w:t>，青岛海尔滚筒洗衣机有限公司，全国统一服务电话4006999999。苏宁易购平台上</w:t>
      </w:r>
      <w:r w:rsidRPr="00571369">
        <w:rPr>
          <w:rFonts w:ascii="仿宋_GB2312" w:eastAsia="仿宋_GB2312" w:hAnsi="仿宋" w:cs="仿宋_GB2312"/>
          <w:sz w:val="32"/>
          <w:szCs w:val="32"/>
        </w:rPr>
        <w:t>SXG80-BX10636U7</w:t>
      </w:r>
      <w:r w:rsidRPr="00571369">
        <w:rPr>
          <w:rFonts w:ascii="仿宋_GB2312" w:eastAsia="仿宋_GB2312" w:hAnsi="仿宋" w:cs="仿宋_GB2312" w:hint="eastAsia"/>
          <w:sz w:val="32"/>
          <w:szCs w:val="32"/>
        </w:rPr>
        <w:t>海尔洗衣机的产品介绍中有如下内容：创世</w:t>
      </w:r>
      <w:proofErr w:type="gramStart"/>
      <w:r w:rsidRPr="00571369">
        <w:rPr>
          <w:rFonts w:ascii="仿宋_GB2312" w:eastAsia="仿宋_GB2312" w:hAnsi="仿宋" w:cs="仿宋_GB2312" w:hint="eastAsia"/>
          <w:sz w:val="32"/>
          <w:szCs w:val="32"/>
        </w:rPr>
        <w:t>颜控白</w:t>
      </w:r>
      <w:proofErr w:type="gramEnd"/>
      <w:r w:rsidRPr="00571369">
        <w:rPr>
          <w:rFonts w:ascii="仿宋_GB2312" w:eastAsia="仿宋_GB2312" w:hAnsi="仿宋" w:cs="仿宋_GB2312" w:hint="eastAsia"/>
          <w:sz w:val="32"/>
          <w:szCs w:val="32"/>
        </w:rPr>
        <w:t>水晶设计、海尔商用滚筒洗衣机；3种支付可选，本机自带手机支付，用户可选择加装投币/刷卡支付；适用于酒店、公寓、高校、健身房等；海尔商用精洗技术；</w:t>
      </w:r>
      <w:proofErr w:type="gramStart"/>
      <w:r w:rsidRPr="00571369">
        <w:rPr>
          <w:rFonts w:ascii="仿宋_GB2312" w:eastAsia="仿宋_GB2312" w:hAnsi="仿宋" w:cs="仿宋_GB2312" w:hint="eastAsia"/>
          <w:sz w:val="32"/>
          <w:szCs w:val="32"/>
        </w:rPr>
        <w:t>环保桶自洁</w:t>
      </w:r>
      <w:proofErr w:type="gramEnd"/>
      <w:r w:rsidRPr="00571369">
        <w:rPr>
          <w:rFonts w:ascii="仿宋_GB2312" w:eastAsia="仿宋_GB2312" w:hAnsi="仿宋" w:cs="仿宋_GB2312" w:hint="eastAsia"/>
          <w:sz w:val="32"/>
          <w:szCs w:val="32"/>
        </w:rPr>
        <w:t>，公共洗涤设备优选功能，</w:t>
      </w:r>
      <w:proofErr w:type="gramStart"/>
      <w:r w:rsidRPr="00571369">
        <w:rPr>
          <w:rFonts w:ascii="仿宋_GB2312" w:eastAsia="仿宋_GB2312" w:hAnsi="仿宋" w:cs="仿宋_GB2312" w:hint="eastAsia"/>
          <w:sz w:val="32"/>
          <w:szCs w:val="32"/>
        </w:rPr>
        <w:t>特设筒自洁</w:t>
      </w:r>
      <w:proofErr w:type="gramEnd"/>
      <w:r w:rsidRPr="00571369">
        <w:rPr>
          <w:rFonts w:ascii="仿宋_GB2312" w:eastAsia="仿宋_GB2312" w:hAnsi="仿宋" w:cs="仿宋_GB2312" w:hint="eastAsia"/>
          <w:sz w:val="32"/>
          <w:szCs w:val="32"/>
        </w:rPr>
        <w:t>程序，通过超高转速水流的有力冲击，有效清洁上次洗衣积累、附着的残留物，公共场合洗衣更放心；变频商用电机，相比普通电机BLDC变频电机能效更高，寿命更长、静音降噪、动力强劲。</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2021年5月14日，山东省青岛市琴岛公证处公证人员宁雪、刘同泽与原告的委托代理人刘胜利、参加人李尚远和肖雨一起来到青岛农业大学学生宿舍楼“东苑2”</w:t>
      </w:r>
      <w:r w:rsidRPr="00571369">
        <w:rPr>
          <w:rFonts w:ascii="仿宋_GB2312" w:eastAsia="仿宋_GB2312" w:hAnsi="Times New Roman" w:cs="Times New Roman" w:hint="eastAsia"/>
          <w:sz w:val="32"/>
          <w:szCs w:val="32"/>
        </w:rPr>
        <w:t xml:space="preserve"> 的洗衣房，洗衣房的门牌有“自主洗衣房”“蔚来校园”字样，现场两名洗衣机维护人员，</w:t>
      </w:r>
      <w:proofErr w:type="gramStart"/>
      <w:r w:rsidRPr="00571369">
        <w:rPr>
          <w:rFonts w:ascii="仿宋_GB2312" w:eastAsia="仿宋_GB2312" w:hAnsi="Times New Roman" w:cs="Times New Roman" w:hint="eastAsia"/>
          <w:sz w:val="32"/>
          <w:szCs w:val="32"/>
        </w:rPr>
        <w:t>称分别</w:t>
      </w:r>
      <w:proofErr w:type="gramEnd"/>
      <w:r w:rsidRPr="00571369">
        <w:rPr>
          <w:rFonts w:ascii="仿宋_GB2312" w:eastAsia="仿宋_GB2312" w:hAnsi="Times New Roman" w:cs="Times New Roman" w:hint="eastAsia"/>
          <w:sz w:val="32"/>
          <w:szCs w:val="32"/>
        </w:rPr>
        <w:t>负责维护被告提供的154台改装洗衣机和济南</w:t>
      </w:r>
      <w:proofErr w:type="gramStart"/>
      <w:r w:rsidRPr="00571369">
        <w:rPr>
          <w:rFonts w:ascii="仿宋_GB2312" w:eastAsia="仿宋_GB2312" w:hAnsi="Times New Roman" w:cs="Times New Roman" w:hint="eastAsia"/>
          <w:sz w:val="32"/>
          <w:szCs w:val="32"/>
        </w:rPr>
        <w:t>明果电子</w:t>
      </w:r>
      <w:proofErr w:type="gramEnd"/>
      <w:r w:rsidRPr="00571369">
        <w:rPr>
          <w:rFonts w:ascii="仿宋_GB2312" w:eastAsia="仿宋_GB2312" w:hAnsi="Times New Roman" w:cs="Times New Roman" w:hint="eastAsia"/>
          <w:sz w:val="32"/>
          <w:szCs w:val="32"/>
        </w:rPr>
        <w:t>科技有限公司提供的154台改装洗衣机，各有30余台出现故障，无法正常使用。洗衣房内有六台洗衣机，洗衣机正面左上角有</w:t>
      </w:r>
      <w:r w:rsidRPr="00571369">
        <w:rPr>
          <w:rFonts w:ascii="仿宋_GB2312" w:eastAsia="仿宋_GB2312" w:hAnsi="仿宋" w:cs="仿宋_GB2312" w:hint="eastAsia"/>
          <w:sz w:val="32"/>
          <w:szCs w:val="32"/>
        </w:rPr>
        <w:t>“</w:t>
      </w:r>
      <w:r>
        <w:rPr>
          <w:rFonts w:ascii="仿宋_GB2312" w:eastAsia="仿宋_GB2312" w:hAnsi="仿宋" w:cs="仿宋_GB2312"/>
          <w:noProof/>
          <w:sz w:val="32"/>
          <w:szCs w:val="32"/>
        </w:rPr>
        <w:drawing>
          <wp:inline distT="0" distB="0" distL="0" distR="0">
            <wp:extent cx="447675" cy="142875"/>
            <wp:effectExtent l="0" t="0" r="9525" b="9525"/>
            <wp:docPr id="47" name="图片 4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MG_25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142875"/>
                    </a:xfrm>
                    <a:prstGeom prst="rect">
                      <a:avLst/>
                    </a:prstGeom>
                    <a:noFill/>
                    <a:ln>
                      <a:noFill/>
                    </a:ln>
                  </pic:spPr>
                </pic:pic>
              </a:graphicData>
            </a:graphic>
          </wp:inline>
        </w:drawing>
      </w:r>
      <w:r w:rsidRPr="00571369">
        <w:rPr>
          <w:rFonts w:ascii="仿宋_GB2312" w:eastAsia="仿宋_GB2312" w:hAnsi="仿宋" w:cs="仿宋_GB2312" w:hint="eastAsia"/>
          <w:sz w:val="32"/>
          <w:szCs w:val="32"/>
        </w:rPr>
        <w:t>”商标，右上角的标签上部有“smile及图”“思迈尔”标识及</w:t>
      </w:r>
      <w:proofErr w:type="gramStart"/>
      <w:r w:rsidRPr="00571369">
        <w:rPr>
          <w:rFonts w:ascii="仿宋_GB2312" w:eastAsia="仿宋_GB2312" w:hAnsi="仿宋" w:cs="仿宋_GB2312" w:hint="eastAsia"/>
          <w:sz w:val="32"/>
          <w:szCs w:val="32"/>
        </w:rPr>
        <w:t>二维码等</w:t>
      </w:r>
      <w:proofErr w:type="gramEnd"/>
      <w:r w:rsidRPr="00571369">
        <w:rPr>
          <w:rFonts w:ascii="仿宋_GB2312" w:eastAsia="仿宋_GB2312" w:hAnsi="仿宋" w:cs="仿宋_GB2312" w:hint="eastAsia"/>
          <w:sz w:val="32"/>
          <w:szCs w:val="32"/>
        </w:rPr>
        <w:t>；洗衣机后方安装有盛放洗衣液的容器。维修人员撕开其中一台</w:t>
      </w:r>
      <w:proofErr w:type="gramStart"/>
      <w:r w:rsidRPr="00571369">
        <w:rPr>
          <w:rFonts w:ascii="仿宋_GB2312" w:eastAsia="仿宋_GB2312" w:hAnsi="仿宋" w:cs="仿宋_GB2312" w:hint="eastAsia"/>
          <w:sz w:val="32"/>
          <w:szCs w:val="32"/>
        </w:rPr>
        <w:t>二维码编号</w:t>
      </w:r>
      <w:proofErr w:type="gramEnd"/>
      <w:r w:rsidRPr="00571369">
        <w:rPr>
          <w:rFonts w:ascii="仿宋_GB2312" w:eastAsia="仿宋_GB2312" w:hAnsi="仿宋" w:cs="仿宋_GB2312" w:hint="eastAsia"/>
          <w:sz w:val="32"/>
          <w:szCs w:val="32"/>
        </w:rPr>
        <w:t>为“S013037”的洗衣机上的“思迈尔”标签，出现底层标签，</w:t>
      </w:r>
      <w:r w:rsidRPr="00571369">
        <w:rPr>
          <w:rFonts w:ascii="仿宋_GB2312" w:eastAsia="仿宋_GB2312" w:hAnsi="仿宋" w:cs="仿宋_GB2312" w:hint="eastAsia"/>
          <w:sz w:val="32"/>
          <w:szCs w:val="32"/>
        </w:rPr>
        <w:lastRenderedPageBreak/>
        <w:t>底层标签上有“首次使用扫一扫，即可下载APP”“</w:t>
      </w:r>
      <w:r w:rsidRPr="00571369">
        <w:rPr>
          <w:rFonts w:ascii="仿宋_GB2312" w:eastAsia="仿宋_GB2312" w:hAnsi="仿宋" w:cs="仿宋_GB2312"/>
          <w:sz w:val="32"/>
          <w:szCs w:val="32"/>
        </w:rPr>
        <w:t>SXG80-BX10636U7</w:t>
      </w:r>
      <w:r w:rsidRPr="00571369">
        <w:rPr>
          <w:rFonts w:ascii="仿宋_GB2312" w:eastAsia="仿宋_GB2312" w:hAnsi="仿宋" w:cs="仿宋_GB2312" w:hint="eastAsia"/>
          <w:sz w:val="32"/>
          <w:szCs w:val="32"/>
        </w:rPr>
        <w:t>”等字样及二维码；维修人员打开洗衣机台面及主控板，指出改装的洗衣液进出口、电源稳压器、电源线及模块并重新安装、恢复原状；洗衣机后面的产品标签上载明：青岛海尔滚筒洗衣机有限公司，全国统一服务电话4006999999；洗衣机上面的“洗衣机常见异常报警信息表”标签右侧被一白色标签覆盖，上有“洗衣机起动后，本舱门锁闭，无法打开！如遇紧急情况，请拨打客服电话！”字样。公证员宁雪使用工作</w:t>
      </w:r>
      <w:proofErr w:type="gramStart"/>
      <w:r w:rsidRPr="00571369">
        <w:rPr>
          <w:rFonts w:ascii="仿宋_GB2312" w:eastAsia="仿宋_GB2312" w:hAnsi="仿宋" w:cs="仿宋_GB2312" w:hint="eastAsia"/>
          <w:sz w:val="32"/>
          <w:szCs w:val="32"/>
        </w:rPr>
        <w:t>手机微信软件</w:t>
      </w:r>
      <w:proofErr w:type="gramEnd"/>
      <w:r w:rsidRPr="00571369">
        <w:rPr>
          <w:rFonts w:ascii="仿宋_GB2312" w:eastAsia="仿宋_GB2312" w:hAnsi="仿宋" w:cs="仿宋_GB2312" w:hint="eastAsia"/>
          <w:sz w:val="32"/>
          <w:szCs w:val="32"/>
        </w:rPr>
        <w:t>扫描一台洗衣机上“思迈尔”标签上的二维码（编号为S013037），进入“高校自助洗衣服务”公众号，账号主体为被告，名称记录载明：2020年4月13日注册“高校后勤服务”，2020年4月13日“高校后勤服务”认证“高校自助洗衣服务”。关注</w:t>
      </w:r>
      <w:proofErr w:type="gramStart"/>
      <w:r w:rsidRPr="00571369">
        <w:rPr>
          <w:rFonts w:ascii="仿宋_GB2312" w:eastAsia="仿宋_GB2312" w:hAnsi="仿宋" w:cs="仿宋_GB2312" w:hint="eastAsia"/>
          <w:sz w:val="32"/>
          <w:szCs w:val="32"/>
        </w:rPr>
        <w:t>该公众号</w:t>
      </w:r>
      <w:proofErr w:type="gramEnd"/>
      <w:r w:rsidRPr="00571369">
        <w:rPr>
          <w:rFonts w:ascii="仿宋_GB2312" w:eastAsia="仿宋_GB2312" w:hAnsi="仿宋" w:cs="仿宋_GB2312" w:hint="eastAsia"/>
          <w:sz w:val="32"/>
          <w:szCs w:val="32"/>
        </w:rPr>
        <w:t>，再一次扫描“思迈尔”标签上的二维码，进入“服务中心”，显示设备号为“S013037”，选择“单脱水</w:t>
      </w:r>
      <w:r w:rsidRPr="00571369">
        <w:rPr>
          <w:rFonts w:ascii="宋体" w:eastAsia="宋体" w:hAnsi="宋体" w:cs="宋体"/>
          <w:sz w:val="32"/>
          <w:szCs w:val="32"/>
        </w:rPr>
        <w:t>¥</w:t>
      </w:r>
      <w:r w:rsidRPr="00571369">
        <w:rPr>
          <w:rFonts w:ascii="仿宋_GB2312" w:eastAsia="仿宋_GB2312" w:hAnsi="仿宋" w:cs="仿宋_GB2312" w:hint="eastAsia"/>
          <w:sz w:val="32"/>
          <w:szCs w:val="32"/>
        </w:rPr>
        <w:t>0.50元”并确认支付后，出现支付成功的页面，页面上显示“衣可净</w:t>
      </w:r>
      <w:r w:rsidRPr="00571369">
        <w:rPr>
          <w:rFonts w:ascii="宋体" w:eastAsia="宋体" w:hAnsi="宋体" w:cs="宋体"/>
          <w:sz w:val="32"/>
          <w:szCs w:val="32"/>
        </w:rPr>
        <w:t>¥</w:t>
      </w:r>
      <w:r w:rsidRPr="00571369">
        <w:rPr>
          <w:rFonts w:ascii="仿宋_GB2312" w:eastAsia="仿宋_GB2312" w:hAnsi="仿宋" w:cs="仿宋_GB2312" w:hint="eastAsia"/>
          <w:sz w:val="32"/>
          <w:szCs w:val="32"/>
        </w:rPr>
        <w:t>0.50元”。</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之后，公证人员宁雪、刘同泽与刘胜利、李尚远、肖雨一起来到青岛农业大学学生宿舍楼“东苑7”</w:t>
      </w:r>
      <w:r w:rsidRPr="00571369">
        <w:rPr>
          <w:rFonts w:ascii="仿宋_GB2312" w:eastAsia="仿宋_GB2312" w:hAnsi="Times New Roman" w:cs="Times New Roman" w:hint="eastAsia"/>
          <w:sz w:val="32"/>
          <w:szCs w:val="32"/>
        </w:rPr>
        <w:t>的洗衣房，洗衣房的门牌上有“自主洗衣房”“明果校园”字样。经刘胜利确认，洗衣房有六台洗衣机，洗衣机正面左上角有</w:t>
      </w:r>
      <w:r w:rsidRPr="00571369">
        <w:rPr>
          <w:rFonts w:ascii="仿宋_GB2312" w:eastAsia="仿宋_GB2312" w:hAnsi="仿宋" w:cs="仿宋_GB2312" w:hint="eastAsia"/>
          <w:sz w:val="32"/>
          <w:szCs w:val="32"/>
        </w:rPr>
        <w:t>“</w:t>
      </w:r>
      <w:r>
        <w:rPr>
          <w:rFonts w:ascii="仿宋_GB2312" w:eastAsia="仿宋_GB2312" w:hAnsi="仿宋" w:cs="仿宋_GB2312"/>
          <w:noProof/>
          <w:sz w:val="32"/>
          <w:szCs w:val="32"/>
        </w:rPr>
        <w:drawing>
          <wp:inline distT="0" distB="0" distL="0" distR="0">
            <wp:extent cx="447675" cy="142875"/>
            <wp:effectExtent l="0" t="0" r="9525" b="9525"/>
            <wp:docPr id="46" name="图片 4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MG_25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142875"/>
                    </a:xfrm>
                    <a:prstGeom prst="rect">
                      <a:avLst/>
                    </a:prstGeom>
                    <a:noFill/>
                    <a:ln>
                      <a:noFill/>
                    </a:ln>
                  </pic:spPr>
                </pic:pic>
              </a:graphicData>
            </a:graphic>
          </wp:inline>
        </w:drawing>
      </w:r>
      <w:r w:rsidRPr="00571369">
        <w:rPr>
          <w:rFonts w:ascii="仿宋_GB2312" w:eastAsia="仿宋_GB2312" w:hAnsi="仿宋" w:cs="仿宋_GB2312" w:hint="eastAsia"/>
          <w:sz w:val="32"/>
          <w:szCs w:val="32"/>
        </w:rPr>
        <w:t>”商标，右上角的标签上部有“smile及图”“思迈尔”标识及</w:t>
      </w:r>
      <w:proofErr w:type="gramStart"/>
      <w:r w:rsidRPr="00571369">
        <w:rPr>
          <w:rFonts w:ascii="仿宋_GB2312" w:eastAsia="仿宋_GB2312" w:hAnsi="仿宋" w:cs="仿宋_GB2312" w:hint="eastAsia"/>
          <w:sz w:val="32"/>
          <w:szCs w:val="32"/>
        </w:rPr>
        <w:t>二维码等</w:t>
      </w:r>
      <w:proofErr w:type="gramEnd"/>
      <w:r w:rsidRPr="00571369">
        <w:rPr>
          <w:rFonts w:ascii="仿宋_GB2312" w:eastAsia="仿宋_GB2312" w:hAnsi="仿宋" w:cs="仿宋_GB2312" w:hint="eastAsia"/>
          <w:sz w:val="32"/>
          <w:szCs w:val="32"/>
        </w:rPr>
        <w:t>；洗衣机后方安装有盛放洗衣液的容器。其中一台</w:t>
      </w:r>
      <w:proofErr w:type="gramStart"/>
      <w:r w:rsidRPr="00571369">
        <w:rPr>
          <w:rFonts w:ascii="仿宋_GB2312" w:eastAsia="仿宋_GB2312" w:hAnsi="仿宋" w:cs="仿宋_GB2312" w:hint="eastAsia"/>
          <w:sz w:val="32"/>
          <w:szCs w:val="32"/>
        </w:rPr>
        <w:t>二维码编号</w:t>
      </w:r>
      <w:proofErr w:type="gramEnd"/>
      <w:r w:rsidRPr="00571369">
        <w:rPr>
          <w:rFonts w:ascii="仿宋_GB2312" w:eastAsia="仿宋_GB2312" w:hAnsi="仿宋" w:cs="仿宋_GB2312" w:hint="eastAsia"/>
          <w:sz w:val="32"/>
          <w:szCs w:val="32"/>
        </w:rPr>
        <w:t>为“S013120”的洗衣机后面的产品标签上载明：青岛海尔滚筒洗衣机有限公司，全国统一服务电话4006999999；洗衣机上面的“洗衣机常见异常报警信息表”标签右侧被一蓝色标</w:t>
      </w:r>
      <w:r w:rsidRPr="00571369">
        <w:rPr>
          <w:rFonts w:ascii="仿宋_GB2312" w:eastAsia="仿宋_GB2312" w:hAnsi="仿宋" w:cs="仿宋_GB2312" w:hint="eastAsia"/>
          <w:sz w:val="32"/>
          <w:szCs w:val="32"/>
        </w:rPr>
        <w:lastRenderedPageBreak/>
        <w:t>签覆盖，上有“客服电话（24小时）：16552171119、13165016362，监督电话：0531-81768509”字样。公证员宁雪使用工作</w:t>
      </w:r>
      <w:proofErr w:type="gramStart"/>
      <w:r w:rsidRPr="00571369">
        <w:rPr>
          <w:rFonts w:ascii="仿宋_GB2312" w:eastAsia="仿宋_GB2312" w:hAnsi="仿宋" w:cs="仿宋_GB2312" w:hint="eastAsia"/>
          <w:sz w:val="32"/>
          <w:szCs w:val="32"/>
        </w:rPr>
        <w:t>手机微信软件</w:t>
      </w:r>
      <w:proofErr w:type="gramEnd"/>
      <w:r w:rsidRPr="00571369">
        <w:rPr>
          <w:rFonts w:ascii="仿宋_GB2312" w:eastAsia="仿宋_GB2312" w:hAnsi="仿宋" w:cs="仿宋_GB2312" w:hint="eastAsia"/>
          <w:sz w:val="32"/>
          <w:szCs w:val="32"/>
        </w:rPr>
        <w:t>扫描该洗衣机“思迈尔”标签上的二维码，进入“明果智慧校园”公众号，账号主体为济南</w:t>
      </w:r>
      <w:proofErr w:type="gramStart"/>
      <w:r w:rsidRPr="00571369">
        <w:rPr>
          <w:rFonts w:ascii="仿宋_GB2312" w:eastAsia="仿宋_GB2312" w:hAnsi="仿宋" w:cs="仿宋_GB2312" w:hint="eastAsia"/>
          <w:sz w:val="32"/>
          <w:szCs w:val="32"/>
        </w:rPr>
        <w:t>明果电子</w:t>
      </w:r>
      <w:proofErr w:type="gramEnd"/>
      <w:r w:rsidRPr="00571369">
        <w:rPr>
          <w:rFonts w:ascii="仿宋_GB2312" w:eastAsia="仿宋_GB2312" w:hAnsi="仿宋" w:cs="仿宋_GB2312" w:hint="eastAsia"/>
          <w:sz w:val="32"/>
          <w:szCs w:val="32"/>
        </w:rPr>
        <w:t>科技有限公司。关注</w:t>
      </w:r>
      <w:proofErr w:type="gramStart"/>
      <w:r w:rsidRPr="00571369">
        <w:rPr>
          <w:rFonts w:ascii="仿宋_GB2312" w:eastAsia="仿宋_GB2312" w:hAnsi="仿宋" w:cs="仿宋_GB2312" w:hint="eastAsia"/>
          <w:sz w:val="32"/>
          <w:szCs w:val="32"/>
        </w:rPr>
        <w:t>该公众号</w:t>
      </w:r>
      <w:proofErr w:type="gramEnd"/>
      <w:r w:rsidRPr="00571369">
        <w:rPr>
          <w:rFonts w:ascii="仿宋_GB2312" w:eastAsia="仿宋_GB2312" w:hAnsi="仿宋" w:cs="仿宋_GB2312" w:hint="eastAsia"/>
          <w:sz w:val="32"/>
          <w:szCs w:val="32"/>
        </w:rPr>
        <w:t>，进入“服务中心”，显示设备号为“S013120”，选择“单脱水</w:t>
      </w:r>
      <w:r w:rsidRPr="00571369">
        <w:rPr>
          <w:rFonts w:ascii="宋体" w:eastAsia="宋体" w:hAnsi="宋体" w:cs="宋体"/>
          <w:sz w:val="32"/>
          <w:szCs w:val="32"/>
        </w:rPr>
        <w:t>¥</w:t>
      </w:r>
      <w:r w:rsidRPr="00571369">
        <w:rPr>
          <w:rFonts w:ascii="仿宋_GB2312" w:eastAsia="仿宋_GB2312" w:hAnsi="仿宋" w:cs="仿宋_GB2312" w:hint="eastAsia"/>
          <w:sz w:val="32"/>
          <w:szCs w:val="32"/>
        </w:rPr>
        <w:t>0.50元”并确认支付后，出现支付成功的页面，页面上显示“明果校园</w:t>
      </w:r>
      <w:r w:rsidRPr="00571369">
        <w:rPr>
          <w:rFonts w:ascii="宋体" w:eastAsia="宋体" w:hAnsi="宋体" w:cs="宋体"/>
          <w:sz w:val="32"/>
          <w:szCs w:val="32"/>
        </w:rPr>
        <w:t>¥</w:t>
      </w:r>
      <w:r w:rsidRPr="00571369">
        <w:rPr>
          <w:rFonts w:ascii="仿宋_GB2312" w:eastAsia="仿宋_GB2312" w:hAnsi="仿宋" w:cs="仿宋_GB2312" w:hint="eastAsia"/>
          <w:sz w:val="32"/>
          <w:szCs w:val="32"/>
        </w:rPr>
        <w:t>0.50元”。海尔维修人员将上述洗衣机上进行拆解，指出改装的洗衣液进出口、电源稳压器、电源线及模块并重新安装、恢复原状；撕开“思迈尔”标签，出现底层标签，底层标签上有“首次使用扫一扫，即可下载APP”“</w:t>
      </w:r>
      <w:r w:rsidRPr="00571369">
        <w:rPr>
          <w:rFonts w:ascii="仿宋_GB2312" w:eastAsia="仿宋_GB2312" w:hAnsi="仿宋" w:cs="仿宋_GB2312"/>
          <w:sz w:val="32"/>
          <w:szCs w:val="32"/>
        </w:rPr>
        <w:t>SXG80-BX10636U7</w:t>
      </w:r>
      <w:r w:rsidRPr="00571369">
        <w:rPr>
          <w:rFonts w:ascii="仿宋_GB2312" w:eastAsia="仿宋_GB2312" w:hAnsi="仿宋" w:cs="仿宋_GB2312" w:hint="eastAsia"/>
          <w:sz w:val="32"/>
          <w:szCs w:val="32"/>
        </w:rPr>
        <w:t>”等字样及二维码。公证员宁雪使用工作</w:t>
      </w:r>
      <w:proofErr w:type="gramStart"/>
      <w:r w:rsidRPr="00571369">
        <w:rPr>
          <w:rFonts w:ascii="仿宋_GB2312" w:eastAsia="仿宋_GB2312" w:hAnsi="仿宋" w:cs="仿宋_GB2312" w:hint="eastAsia"/>
          <w:sz w:val="32"/>
          <w:szCs w:val="32"/>
        </w:rPr>
        <w:t>手机微信软件</w:t>
      </w:r>
      <w:proofErr w:type="gramEnd"/>
      <w:r w:rsidRPr="00571369">
        <w:rPr>
          <w:rFonts w:ascii="仿宋_GB2312" w:eastAsia="仿宋_GB2312" w:hAnsi="仿宋" w:cs="仿宋_GB2312" w:hint="eastAsia"/>
          <w:sz w:val="32"/>
          <w:szCs w:val="32"/>
        </w:rPr>
        <w:t>扫描底层标签上的二维码，进入“海狸洗衣”公众号，账号主体为北京海狸先生网络科技有限公司。李尚远使用个人</w:t>
      </w:r>
      <w:proofErr w:type="gramStart"/>
      <w:r w:rsidRPr="00571369">
        <w:rPr>
          <w:rFonts w:ascii="仿宋_GB2312" w:eastAsia="仿宋_GB2312" w:hAnsi="仿宋" w:cs="仿宋_GB2312" w:hint="eastAsia"/>
          <w:sz w:val="32"/>
          <w:szCs w:val="32"/>
        </w:rPr>
        <w:t>手机微信扫描</w:t>
      </w:r>
      <w:proofErr w:type="gramEnd"/>
      <w:r w:rsidRPr="00571369">
        <w:rPr>
          <w:rFonts w:ascii="仿宋_GB2312" w:eastAsia="仿宋_GB2312" w:hAnsi="仿宋" w:cs="仿宋_GB2312" w:hint="eastAsia"/>
          <w:sz w:val="32"/>
          <w:szCs w:val="32"/>
        </w:rPr>
        <w:t>“思迈尔”标签上的二维码，进入“衣clean”公众号，账号主体为被告。关注</w:t>
      </w:r>
      <w:proofErr w:type="gramStart"/>
      <w:r w:rsidRPr="00571369">
        <w:rPr>
          <w:rFonts w:ascii="仿宋_GB2312" w:eastAsia="仿宋_GB2312" w:hAnsi="仿宋" w:cs="仿宋_GB2312" w:hint="eastAsia"/>
          <w:sz w:val="32"/>
          <w:szCs w:val="32"/>
        </w:rPr>
        <w:t>该公众号</w:t>
      </w:r>
      <w:proofErr w:type="gramEnd"/>
      <w:r w:rsidRPr="00571369">
        <w:rPr>
          <w:rFonts w:ascii="仿宋_GB2312" w:eastAsia="仿宋_GB2312" w:hAnsi="仿宋" w:cs="仿宋_GB2312" w:hint="eastAsia"/>
          <w:sz w:val="32"/>
          <w:szCs w:val="32"/>
        </w:rPr>
        <w:t>，进入“服务中心”，显示设备号为“S013120”，选择“单脱水</w:t>
      </w:r>
      <w:r w:rsidRPr="00571369">
        <w:rPr>
          <w:rFonts w:ascii="宋体" w:eastAsia="宋体" w:hAnsi="宋体" w:cs="宋体"/>
          <w:sz w:val="32"/>
          <w:szCs w:val="32"/>
        </w:rPr>
        <w:t>¥</w:t>
      </w:r>
      <w:r w:rsidRPr="00571369">
        <w:rPr>
          <w:rFonts w:ascii="仿宋_GB2312" w:eastAsia="仿宋_GB2312" w:hAnsi="仿宋" w:cs="仿宋_GB2312" w:hint="eastAsia"/>
          <w:sz w:val="32"/>
          <w:szCs w:val="32"/>
        </w:rPr>
        <w:t>0.50元”并确认支付后，出现支付成功的页面，页面上显示“明果校园</w:t>
      </w:r>
      <w:r w:rsidRPr="00571369">
        <w:rPr>
          <w:rFonts w:ascii="宋体" w:eastAsia="宋体" w:hAnsi="宋体" w:cs="宋体"/>
          <w:sz w:val="32"/>
          <w:szCs w:val="32"/>
        </w:rPr>
        <w:t>¥</w:t>
      </w:r>
      <w:r w:rsidRPr="00571369">
        <w:rPr>
          <w:rFonts w:ascii="仿宋_GB2312" w:eastAsia="仿宋_GB2312" w:hAnsi="仿宋" w:cs="仿宋_GB2312" w:hint="eastAsia"/>
          <w:sz w:val="32"/>
          <w:szCs w:val="32"/>
        </w:rPr>
        <w:t>0.50元”。</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（七）其他</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proofErr w:type="gramStart"/>
      <w:r w:rsidRPr="00571369">
        <w:rPr>
          <w:rFonts w:ascii="仿宋_GB2312" w:eastAsia="仿宋_GB2312" w:hAnsi="仿宋" w:cs="仿宋_GB2312" w:hint="eastAsia"/>
          <w:sz w:val="32"/>
          <w:szCs w:val="32"/>
        </w:rPr>
        <w:t>四川旅游学院官网于</w:t>
      </w:r>
      <w:proofErr w:type="gramEnd"/>
      <w:r w:rsidRPr="00571369">
        <w:rPr>
          <w:rFonts w:ascii="仿宋_GB2312" w:eastAsia="仿宋_GB2312" w:hAnsi="仿宋" w:cs="仿宋_GB2312" w:hint="eastAsia"/>
          <w:sz w:val="32"/>
          <w:szCs w:val="32"/>
        </w:rPr>
        <w:t>2021年4月16日发布的文章《创建智慧校园，建设校园智能洗护中心》中载明：“……无锡思迈尔物联科技有限公司在四川旅游学院投放创维牌全自动滚筒洗衣机150台，海尔牌全自动滚筒烘干机30台，并以共享方式为学校师生提供安全可靠的后勤保障与支持……”；文章中展示的海尔牌全自动滚筒烘干机右上角的标签上有“smile及</w:t>
      </w:r>
      <w:r w:rsidRPr="00571369">
        <w:rPr>
          <w:rFonts w:ascii="仿宋_GB2312" w:eastAsia="仿宋_GB2312" w:hAnsi="仿宋" w:cs="仿宋_GB2312" w:hint="eastAsia"/>
          <w:sz w:val="32"/>
          <w:szCs w:val="32"/>
        </w:rPr>
        <w:lastRenderedPageBreak/>
        <w:t>图”“思迈尔”标识及</w:t>
      </w:r>
      <w:proofErr w:type="gramStart"/>
      <w:r w:rsidRPr="00571369">
        <w:rPr>
          <w:rFonts w:ascii="仿宋_GB2312" w:eastAsia="仿宋_GB2312" w:hAnsi="仿宋" w:cs="仿宋_GB2312" w:hint="eastAsia"/>
          <w:sz w:val="32"/>
          <w:szCs w:val="32"/>
        </w:rPr>
        <w:t>二维码等</w:t>
      </w:r>
      <w:proofErr w:type="gramEnd"/>
      <w:r w:rsidRPr="00571369">
        <w:rPr>
          <w:rFonts w:ascii="仿宋_GB2312" w:eastAsia="仿宋_GB2312" w:hAnsi="仿宋" w:cs="仿宋_GB2312" w:hint="eastAsia"/>
          <w:sz w:val="32"/>
          <w:szCs w:val="32"/>
        </w:rPr>
        <w:t>。</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Times New Roman" w:cs="Times New Roman" w:hint="eastAsia"/>
          <w:sz w:val="32"/>
          <w:szCs w:val="32"/>
        </w:rPr>
        <w:t>中国政府采购网发布的《武汉城市职业学院南北校区学生公寓洗衣机、烘干机服务遴选项目成立公告》（2021年7月28日）、《中央财经大学沙河校区学生宿舍洗衣机服务采购项目成交公告》（2021年8月3日）、天</w:t>
      </w:r>
      <w:proofErr w:type="gramStart"/>
      <w:r w:rsidRPr="00571369">
        <w:rPr>
          <w:rFonts w:ascii="仿宋_GB2312" w:eastAsia="仿宋_GB2312" w:hAnsi="Times New Roman" w:cs="Times New Roman" w:hint="eastAsia"/>
          <w:sz w:val="32"/>
          <w:szCs w:val="32"/>
        </w:rPr>
        <w:t>眼查网</w:t>
      </w:r>
      <w:proofErr w:type="gramEnd"/>
      <w:r w:rsidRPr="00571369">
        <w:rPr>
          <w:rFonts w:ascii="仿宋_GB2312" w:eastAsia="仿宋_GB2312" w:hAnsi="Times New Roman" w:cs="Times New Roman" w:hint="eastAsia"/>
          <w:sz w:val="32"/>
          <w:szCs w:val="32"/>
        </w:rPr>
        <w:t>发布的《江苏省无锡交通高等职业技术学校关于学生公寓智能洗衣机外包服务项目的中标结果公告》（2020年7月10日）及常州</w:t>
      </w:r>
      <w:proofErr w:type="gramStart"/>
      <w:r w:rsidRPr="00571369">
        <w:rPr>
          <w:rFonts w:ascii="仿宋_GB2312" w:eastAsia="仿宋_GB2312" w:hAnsi="Times New Roman" w:cs="Times New Roman" w:hint="eastAsia"/>
          <w:sz w:val="32"/>
          <w:szCs w:val="32"/>
        </w:rPr>
        <w:t>工学院官网发布</w:t>
      </w:r>
      <w:proofErr w:type="gramEnd"/>
      <w:r w:rsidRPr="00571369">
        <w:rPr>
          <w:rFonts w:ascii="仿宋_GB2312" w:eastAsia="仿宋_GB2312" w:hAnsi="Times New Roman" w:cs="Times New Roman" w:hint="eastAsia"/>
          <w:sz w:val="32"/>
          <w:szCs w:val="32"/>
        </w:rPr>
        <w:t>的《常州工学院自助洗衣经营服务外包采购项目中标结果公告》（2020年8月3日）显示的中标供应商为被告。上饶</w:t>
      </w:r>
      <w:proofErr w:type="gramStart"/>
      <w:r w:rsidRPr="00571369">
        <w:rPr>
          <w:rFonts w:ascii="仿宋_GB2312" w:eastAsia="仿宋_GB2312" w:hAnsi="Times New Roman" w:cs="Times New Roman" w:hint="eastAsia"/>
          <w:sz w:val="32"/>
          <w:szCs w:val="32"/>
        </w:rPr>
        <w:t>师范学院官网发布</w:t>
      </w:r>
      <w:proofErr w:type="gramEnd"/>
      <w:r w:rsidRPr="00571369">
        <w:rPr>
          <w:rFonts w:ascii="仿宋_GB2312" w:eastAsia="仿宋_GB2312" w:hAnsi="Times New Roman" w:cs="Times New Roman" w:hint="eastAsia"/>
          <w:sz w:val="32"/>
          <w:szCs w:val="32"/>
        </w:rPr>
        <w:t>的《江西诚信伟业招标咨询有限公司关于上饶师范学院学生宿舍洗衣服务招商项目竞争性磋商成立公告》（2018年7月30日）显示：成交供应商为被告，成立金额321200元/年，简要服务要求为上饶师范学院现有学生公寓楼19栋，共计57间公共洗衣场地，为满足学生智慧洗衣需求，在公共洗衣间场地安装232台洗衣机、19台干衣机、19台洗鞋机，总投放270台。</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九江职业技术学院“学生公寓4”内放置的三台型号为SXB60-51UB的海尔洗衣机上有标有“扫码洗衣”及“设备编号”的二维码；用</w:t>
      </w:r>
      <w:proofErr w:type="gramStart"/>
      <w:r w:rsidRPr="00571369">
        <w:rPr>
          <w:rFonts w:ascii="仿宋_GB2312" w:eastAsia="仿宋_GB2312" w:hAnsi="仿宋" w:cs="仿宋_GB2312" w:hint="eastAsia"/>
          <w:sz w:val="32"/>
          <w:szCs w:val="32"/>
        </w:rPr>
        <w:t>手机微信软件</w:t>
      </w:r>
      <w:proofErr w:type="gramEnd"/>
      <w:r w:rsidRPr="00571369">
        <w:rPr>
          <w:rFonts w:ascii="仿宋_GB2312" w:eastAsia="仿宋_GB2312" w:hAnsi="仿宋" w:cs="仿宋_GB2312" w:hint="eastAsia"/>
          <w:sz w:val="32"/>
          <w:szCs w:val="32"/>
        </w:rPr>
        <w:t>扫描该二维码，进入“高校自助洗衣服务”公众号，账号主体为被告。</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青岛市政务服务热线办理系统中工单编号为210510114708329702的“青岛12345办理通知单”载明：工单标题为反映消费纠纷问题；主要内容为：刘女士反映，2020年5月份自己通过济南公司购买海尔滚筒洗衣机，现在大规模出现皮带故障、轴承故障，海尔称自己私自更改系统，但自己</w:t>
      </w:r>
      <w:r w:rsidRPr="00571369">
        <w:rPr>
          <w:rFonts w:ascii="仿宋_GB2312" w:eastAsia="仿宋_GB2312" w:hAnsi="Times New Roman" w:cs="Times New Roman" w:hint="eastAsia"/>
          <w:sz w:val="32"/>
          <w:szCs w:val="32"/>
        </w:rPr>
        <w:lastRenderedPageBreak/>
        <w:t>未进行系统，对此表示不满意，要求部门尽快延期售后，希望责任部门落实处理问题；办理情况为此用户共涉及到308台商用机器，已经沟通事业部和用户，全部检修，保修期内的免费维修，</w:t>
      </w:r>
      <w:proofErr w:type="gramStart"/>
      <w:r w:rsidRPr="00571369">
        <w:rPr>
          <w:rFonts w:ascii="仿宋_GB2312" w:eastAsia="仿宋_GB2312" w:hAnsi="Times New Roman" w:cs="Times New Roman" w:hint="eastAsia"/>
          <w:sz w:val="32"/>
          <w:szCs w:val="32"/>
        </w:rPr>
        <w:t>超保的</w:t>
      </w:r>
      <w:proofErr w:type="gramEnd"/>
      <w:r w:rsidRPr="00571369">
        <w:rPr>
          <w:rFonts w:ascii="仿宋_GB2312" w:eastAsia="仿宋_GB2312" w:hAnsi="Times New Roman" w:cs="Times New Roman" w:hint="eastAsia"/>
          <w:sz w:val="32"/>
          <w:szCs w:val="32"/>
        </w:rPr>
        <w:t>用户自行维修，由于机器数量较多，预计3个月闭环，用户接受；回复单位青岛海尔质量检测有限公司。</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Times New Roman" w:cs="Times New Roman" w:hint="eastAsia"/>
          <w:sz w:val="32"/>
          <w:szCs w:val="32"/>
        </w:rPr>
        <w:t>四、被告的相关情况及相关案件事实</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被告成立于2014年10月20日，注册资本2000万元，经营范围包括技术开发、技术转让、技术服务；家用电大、游乐设备、电子元器件的销售；洗衣机、热水器、饮水机的研发、销售、租赁；洗衣服务；物联网应用软件、硬件的开发、设计、推广；自营和代理各类商品和技术的进出口。</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被告（甲方）与无锡云</w:t>
      </w:r>
      <w:proofErr w:type="gramStart"/>
      <w:r w:rsidRPr="00571369">
        <w:rPr>
          <w:rFonts w:ascii="仿宋_GB2312" w:eastAsia="仿宋_GB2312" w:hAnsi="Times New Roman" w:cs="Times New Roman" w:hint="eastAsia"/>
          <w:sz w:val="32"/>
          <w:szCs w:val="32"/>
        </w:rPr>
        <w:t>裳</w:t>
      </w:r>
      <w:proofErr w:type="gramEnd"/>
      <w:r w:rsidRPr="00571369">
        <w:rPr>
          <w:rFonts w:ascii="仿宋_GB2312" w:eastAsia="仿宋_GB2312" w:hAnsi="Times New Roman" w:cs="Times New Roman" w:hint="eastAsia"/>
          <w:sz w:val="32"/>
          <w:szCs w:val="32"/>
        </w:rPr>
        <w:t>衣联网科技有限公司（乙方）分别于2020年4月26日、2021年1月20日签订《海尔洗衣机产品生态项目合同》及附件《海尔洗衣机衣联产品生态渠道补充协议》，约定甲方向乙方采购型号为XQG90U1（1899元/台）、XQG100U1（1999元/台）的</w:t>
      </w:r>
      <w:proofErr w:type="gramStart"/>
      <w:r w:rsidRPr="00571369">
        <w:rPr>
          <w:rFonts w:ascii="仿宋_GB2312" w:eastAsia="仿宋_GB2312" w:hAnsi="Times New Roman" w:cs="Times New Roman" w:hint="eastAsia"/>
          <w:sz w:val="32"/>
          <w:szCs w:val="32"/>
        </w:rPr>
        <w:t>海尔衣联洗衣机</w:t>
      </w:r>
      <w:proofErr w:type="gramEnd"/>
      <w:r w:rsidRPr="00571369">
        <w:rPr>
          <w:rFonts w:ascii="仿宋_GB2312" w:eastAsia="仿宋_GB2312" w:hAnsi="Times New Roman" w:cs="Times New Roman" w:hint="eastAsia"/>
          <w:sz w:val="32"/>
          <w:szCs w:val="32"/>
        </w:rPr>
        <w:t>，合同有效期分别为2020年4月17日至2020年12月31日、2021年1月1日至2021年12月31日。无锡云</w:t>
      </w:r>
      <w:proofErr w:type="gramStart"/>
      <w:r w:rsidRPr="00571369">
        <w:rPr>
          <w:rFonts w:ascii="仿宋_GB2312" w:eastAsia="仿宋_GB2312" w:hAnsi="Times New Roman" w:cs="Times New Roman" w:hint="eastAsia"/>
          <w:sz w:val="32"/>
          <w:szCs w:val="32"/>
        </w:rPr>
        <w:t>裳</w:t>
      </w:r>
      <w:proofErr w:type="gramEnd"/>
      <w:r w:rsidRPr="00571369">
        <w:rPr>
          <w:rFonts w:ascii="仿宋_GB2312" w:eastAsia="仿宋_GB2312" w:hAnsi="Times New Roman" w:cs="Times New Roman" w:hint="eastAsia"/>
          <w:sz w:val="32"/>
          <w:szCs w:val="32"/>
        </w:rPr>
        <w:t>衣联网科技有限公司自2020年4月26日至2021年4月7日出具的增值税专用发票载明的货物信息显示：XQG90U1共计232台，XQG100U1共计30台。</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2020年10月15日，被告（甲方）与重庆新日日顺家电销售有限公司无锡分公司（乙方）签订《2020版海尔产品经销总合同》，约定甲方经销乙方产品。重庆新日日顺家电销售有限公司无锡分公司自2019年6月30日至2021年7月22日出具的增值税专用发票载明的货物信息显示：EB65M019家</w:t>
      </w:r>
      <w:r w:rsidRPr="00571369">
        <w:rPr>
          <w:rFonts w:ascii="仿宋_GB2312" w:eastAsia="仿宋_GB2312" w:hAnsi="Times New Roman" w:cs="Times New Roman" w:hint="eastAsia"/>
          <w:sz w:val="32"/>
          <w:szCs w:val="32"/>
        </w:rPr>
        <w:lastRenderedPageBreak/>
        <w:t>用波轮洗衣机50台、SGDN80-636UB家用波轮洗衣机搅拌机干衣机10台、SGDN8-636U7 家用波轮洗衣机22台、SGDN90-636UB家用波轮洗衣机30台、SXB60-69H家用波轮洗衣机1701台、SXB65-69H家用波轮洗衣机301台、TQB65W家用统帅波轮洗衣机3042台、SGDZ13-09810YU1商用波轮洗衣机搅拌机干洗机5台、SGDZ6-1U1商用波轮洗衣机搅拌机干衣机20台、SXB60-1TU7商用波轮洗衣机28台、SXB60-51U7商用波轮洗衣机100台、SXB60-51UB商用波轮洗衣机70台、SXB80-51UB商用波轮洗衣机110台、SXG131-HD5107U1商用滚筒洗衣机5台、SXG80-BX10636U7商用滚筒洗衣机563台、SXG90-B10商用滚筒洗衣机7台、XQ1U1 智慧洗鞋机81台。</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2021年7月3日，被告（甲方）与重庆海尔家电销售有限公司无锡分公司（乙方）签订《2021版海尔产品经销总合同》，约定由甲方经销乙方产品。2021年8月10日，重庆海尔家电销售有限公司无锡分公司向被告邮寄《解除合同通知函》，主要内容如下：“贵司并未遵守贵司与重庆新日日顺家电销售有限公司无锡分公司签订的《2020版海尔产品经销总合同》、与无锡云</w:t>
      </w:r>
      <w:proofErr w:type="gramStart"/>
      <w:r w:rsidRPr="00571369">
        <w:rPr>
          <w:rFonts w:ascii="仿宋_GB2312" w:eastAsia="仿宋_GB2312" w:hAnsi="Times New Roman" w:cs="Times New Roman" w:hint="eastAsia"/>
          <w:sz w:val="32"/>
          <w:szCs w:val="32"/>
        </w:rPr>
        <w:t>裳</w:t>
      </w:r>
      <w:proofErr w:type="gramEnd"/>
      <w:r w:rsidRPr="00571369">
        <w:rPr>
          <w:rFonts w:ascii="仿宋_GB2312" w:eastAsia="仿宋_GB2312" w:hAnsi="Times New Roman" w:cs="Times New Roman" w:hint="eastAsia"/>
          <w:sz w:val="32"/>
          <w:szCs w:val="32"/>
        </w:rPr>
        <w:t>衣联网科技有限公司签订的《海尔洗衣机产品生态项目合同》的约定，擅自改装海尔洗衣机、洗鞋机等商品，将改装海尔商品后贴上贵司的思迈尔、smile及图标识对外销售并安装于高校、社区、宾馆，并在贵司网站、微信公众号、淘宝店铺等进行虚假宣传，公开诋毁海尔商用洗衣机海狸APP性能，贵司上述行为属于严重的商标侵权及不正当竞争行为，青岛海商智财管理咨询有限公司已向青岛市中级人民法院提起诉讼。……现我司郑重函告如下：1、即日起解除贵我双</w:t>
      </w:r>
      <w:r w:rsidRPr="00571369">
        <w:rPr>
          <w:rFonts w:ascii="仿宋_GB2312" w:eastAsia="仿宋_GB2312" w:hAnsi="Times New Roman" w:cs="Times New Roman" w:hint="eastAsia"/>
          <w:sz w:val="32"/>
          <w:szCs w:val="32"/>
        </w:rPr>
        <w:lastRenderedPageBreak/>
        <w:t>方签订的《2021版海尔产品经销总合同》；2、贵司立即停止《2021版海尔产品经销总合同》项下的一切违约行为及侵权行为。”</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proofErr w:type="gramStart"/>
      <w:r w:rsidRPr="00571369">
        <w:rPr>
          <w:rFonts w:ascii="仿宋_GB2312" w:eastAsia="仿宋_GB2312" w:hAnsi="Times New Roman" w:cs="Times New Roman" w:hint="eastAsia"/>
          <w:sz w:val="32"/>
          <w:szCs w:val="32"/>
        </w:rPr>
        <w:t>青岛农业大学官网发布</w:t>
      </w:r>
      <w:proofErr w:type="gramEnd"/>
      <w:r w:rsidRPr="00571369">
        <w:rPr>
          <w:rFonts w:ascii="仿宋_GB2312" w:eastAsia="仿宋_GB2312" w:hAnsi="Times New Roman" w:cs="Times New Roman" w:hint="eastAsia"/>
          <w:sz w:val="32"/>
          <w:szCs w:val="32"/>
        </w:rPr>
        <w:t>的《青岛农业大学学生宿舍楼自助洗衣机合作项目磋商结果公告》显示：成交人为济南</w:t>
      </w:r>
      <w:proofErr w:type="gramStart"/>
      <w:r w:rsidRPr="00571369">
        <w:rPr>
          <w:rFonts w:ascii="仿宋_GB2312" w:eastAsia="仿宋_GB2312" w:hAnsi="Times New Roman" w:cs="Times New Roman" w:hint="eastAsia"/>
          <w:sz w:val="32"/>
          <w:szCs w:val="32"/>
        </w:rPr>
        <w:t>明果电子</w:t>
      </w:r>
      <w:proofErr w:type="gramEnd"/>
      <w:r w:rsidRPr="00571369">
        <w:rPr>
          <w:rFonts w:ascii="仿宋_GB2312" w:eastAsia="仿宋_GB2312" w:hAnsi="Times New Roman" w:cs="Times New Roman" w:hint="eastAsia"/>
          <w:sz w:val="32"/>
          <w:szCs w:val="32"/>
        </w:rPr>
        <w:t>科技有限公司和山东洗之郎智能科技有限公司，成交价格为2600元/台/年。被告（甲方）与山东洗之郎智能科技有限公司（乙方）签订的《物联网自助洗衣机投放运营合作协议书》约定：“甲方提供智能设备和服务管理系统，与乙方在青岛农业大学（城阳校区）共同经营物联网自助设备（含洗衣机、洗衣液盒子、吹风机等）。甲方负责乙方所承包经营的校园洗衣整体运营工作；根据乙方所承包高校实际需求，为乙方经营区域免费提供洗衣机、吹风机等智能设备，甲方享有设备的所有权及支配、处置权；负责智能设备的硬、软件的研发、维护、升级等事宜；负责整体的线上、线下的运维工作，通过1分洗、抢红包等多种形式为乙方进行场景营销；提供专业售后团队，负责线上解答乙方用户日常使用设备时遇到的突发问题等；负责设备的日常保洁工作，为乙方用户提供卫生、舒适的消费环境；积极配合、支持乙方的市场再开发、整合。甲乙双方按照物联网设备运营所得项目利润进行分成；项目利润=项目营收-校方场地管理费-水电费-运营维护费-设备折旧费-平台管理费；甲、乙双方利润分比例为95%（甲）∶5%（乙）”。</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被告为证明国内各大高校对于共享洗衣机市场需求很高且服务需求不尽相同以及服务商同样对物联网洗衣机有开发需求，提交了《校内洗衣机、干衣机和洗鞋机更换通讯模块采</w:t>
      </w:r>
      <w:r w:rsidRPr="00571369">
        <w:rPr>
          <w:rFonts w:ascii="仿宋_GB2312" w:eastAsia="仿宋_GB2312" w:hAnsi="Times New Roman" w:cs="Times New Roman" w:hint="eastAsia"/>
          <w:sz w:val="32"/>
          <w:szCs w:val="32"/>
        </w:rPr>
        <w:lastRenderedPageBreak/>
        <w:t>购项目招标公告》《货物类项目采购通告：学生公寓智能洗衣机设备升级项目采购》《智能洗衣机开发协议》，上述证据显示：采购人南京科技大学的采购需求为校内洗衣机、干衣机和洗鞋机更换通讯模块；江汉大学学生公寓智能洗衣机设备升级项目的采购服务要求为洗衣机可进行物联网通讯，消费资金确保实时进入学校指定支付宝收款账户；被告于2020年10月26日与沈阳和</w:t>
      </w:r>
      <w:proofErr w:type="gramStart"/>
      <w:r w:rsidRPr="00571369">
        <w:rPr>
          <w:rFonts w:ascii="仿宋_GB2312" w:eastAsia="仿宋_GB2312" w:hAnsi="Times New Roman" w:cs="Times New Roman" w:hint="eastAsia"/>
          <w:sz w:val="32"/>
          <w:szCs w:val="32"/>
        </w:rPr>
        <w:t>邦</w:t>
      </w:r>
      <w:proofErr w:type="gramEnd"/>
      <w:r w:rsidRPr="00571369">
        <w:rPr>
          <w:rFonts w:ascii="仿宋_GB2312" w:eastAsia="仿宋_GB2312" w:hAnsi="Times New Roman" w:cs="Times New Roman" w:hint="eastAsia"/>
          <w:sz w:val="32"/>
          <w:szCs w:val="32"/>
        </w:rPr>
        <w:t>科技（集团）有限公司就智能洗衣机等合作事宜签订合同。</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五、其他案件事实</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原告提交的XQG90U1、XQG100U1、XQB55-M12699T、TQB55-M1707等洗衣机使用说明书中的保修说明载明：该产品为家用，除家庭以外（如学校、公寓、部队、企业、医院、洗衣房、洗浴中心、酒店、宾馆、招待所等团体）使用的洗衣机，不属于免费保修范围；SXB60-1U1、SXB60-1TU7、SXB60-1U7E、SXB60-1TU7D 、SXB60-69UB、SXB65-51UB、SXB80-51UB等洗衣机及XQ1U1洗鞋机的使用说明书中有“商用洗衣机”“商用洗鞋机”字样及有关“海尔洗衣”APP的使用介绍。</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根据</w:t>
      </w:r>
      <w:proofErr w:type="gramStart"/>
      <w:r w:rsidRPr="00571369">
        <w:rPr>
          <w:rFonts w:ascii="仿宋_GB2312" w:eastAsia="仿宋_GB2312" w:hAnsi="Times New Roman" w:cs="Times New Roman" w:hint="eastAsia"/>
          <w:sz w:val="32"/>
          <w:szCs w:val="32"/>
        </w:rPr>
        <w:t>海尔集团官网公布</w:t>
      </w:r>
      <w:proofErr w:type="gramEnd"/>
      <w:r w:rsidRPr="00571369">
        <w:rPr>
          <w:rFonts w:ascii="仿宋_GB2312" w:eastAsia="仿宋_GB2312" w:hAnsi="Times New Roman" w:cs="Times New Roman" w:hint="eastAsia"/>
          <w:sz w:val="32"/>
          <w:szCs w:val="32"/>
        </w:rPr>
        <w:t>的海尔智家股份有限公司2020年年度报告，海尔洗衣机产品2020年度毛利率为33.12%。</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原告为本案支付公证费12300元、保险费1万元及律师费。</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仿宋" w:cs="仿宋_GB2312" w:hint="eastAsia"/>
          <w:sz w:val="32"/>
          <w:szCs w:val="32"/>
        </w:rPr>
        <w:t>本院认为，</w:t>
      </w:r>
      <w:r w:rsidRPr="00571369">
        <w:rPr>
          <w:rFonts w:ascii="仿宋_GB2312" w:eastAsia="仿宋_GB2312" w:hAnsi="Times New Roman" w:cs="Times New Roman" w:hint="eastAsia"/>
          <w:sz w:val="32"/>
          <w:szCs w:val="32"/>
        </w:rPr>
        <w:t>原告是</w:t>
      </w:r>
      <w:r w:rsidRPr="00571369">
        <w:rPr>
          <w:rFonts w:ascii="仿宋_GB2312" w:eastAsia="仿宋_GB2312" w:hAnsi="仿宋" w:cs="仿宋_GB2312" w:hint="eastAsia"/>
          <w:sz w:val="32"/>
          <w:szCs w:val="32"/>
        </w:rPr>
        <w:t>第714239号“</w:t>
      </w:r>
      <w:r>
        <w:rPr>
          <w:rFonts w:ascii="仿宋_GB2312" w:eastAsia="仿宋_GB2312" w:hAnsi="仿宋" w:cs="仿宋_GB2312"/>
          <w:noProof/>
          <w:sz w:val="32"/>
          <w:szCs w:val="32"/>
        </w:rPr>
        <w:drawing>
          <wp:inline distT="0" distB="0" distL="0" distR="0">
            <wp:extent cx="276225" cy="295275"/>
            <wp:effectExtent l="0" t="0" r="9525" b="9525"/>
            <wp:docPr id="45" name="图片 4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IMG_25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295275"/>
                    </a:xfrm>
                    <a:prstGeom prst="rect">
                      <a:avLst/>
                    </a:prstGeom>
                    <a:noFill/>
                    <a:ln>
                      <a:noFill/>
                    </a:ln>
                  </pic:spPr>
                </pic:pic>
              </a:graphicData>
            </a:graphic>
          </wp:inline>
        </w:drawing>
      </w:r>
      <w:r w:rsidRPr="00571369">
        <w:rPr>
          <w:rFonts w:ascii="仿宋_GB2312" w:eastAsia="仿宋_GB2312" w:hAnsi="仿宋" w:cs="仿宋_GB2312" w:hint="eastAsia"/>
          <w:sz w:val="32"/>
          <w:szCs w:val="32"/>
        </w:rPr>
        <w:t>”、第727239号“</w:t>
      </w:r>
      <w:r>
        <w:rPr>
          <w:rFonts w:ascii="仿宋_GB2312" w:eastAsia="仿宋_GB2312" w:hAnsi="仿宋" w:cs="仿宋_GB2312"/>
          <w:noProof/>
          <w:sz w:val="32"/>
          <w:szCs w:val="32"/>
        </w:rPr>
        <w:drawing>
          <wp:inline distT="0" distB="0" distL="0" distR="0">
            <wp:extent cx="381000" cy="190500"/>
            <wp:effectExtent l="0" t="0" r="0" b="0"/>
            <wp:docPr id="44" name="图片 4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MG_25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190500"/>
                    </a:xfrm>
                    <a:prstGeom prst="rect">
                      <a:avLst/>
                    </a:prstGeom>
                    <a:noFill/>
                    <a:ln>
                      <a:noFill/>
                    </a:ln>
                  </pic:spPr>
                </pic:pic>
              </a:graphicData>
            </a:graphic>
          </wp:inline>
        </w:drawing>
      </w:r>
      <w:r w:rsidRPr="00571369">
        <w:rPr>
          <w:rFonts w:ascii="仿宋_GB2312" w:eastAsia="仿宋_GB2312" w:hAnsi="仿宋" w:cs="仿宋_GB2312" w:hint="eastAsia"/>
          <w:sz w:val="32"/>
          <w:szCs w:val="32"/>
        </w:rPr>
        <w:t>”、第727240号“</w:t>
      </w:r>
      <w:r>
        <w:rPr>
          <w:rFonts w:ascii="仿宋_GB2312" w:eastAsia="仿宋_GB2312" w:hAnsi="仿宋" w:cs="仿宋_GB2312"/>
          <w:noProof/>
          <w:sz w:val="32"/>
          <w:szCs w:val="32"/>
        </w:rPr>
        <w:drawing>
          <wp:inline distT="0" distB="0" distL="0" distR="0">
            <wp:extent cx="476250" cy="190500"/>
            <wp:effectExtent l="0" t="0" r="0" b="0"/>
            <wp:docPr id="43" name="图片 4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IMG_25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 cy="190500"/>
                    </a:xfrm>
                    <a:prstGeom prst="rect">
                      <a:avLst/>
                    </a:prstGeom>
                    <a:noFill/>
                    <a:ln>
                      <a:noFill/>
                    </a:ln>
                  </pic:spPr>
                </pic:pic>
              </a:graphicData>
            </a:graphic>
          </wp:inline>
        </w:drawing>
      </w:r>
      <w:r w:rsidRPr="00571369">
        <w:rPr>
          <w:rFonts w:ascii="仿宋_GB2312" w:eastAsia="仿宋_GB2312" w:hAnsi="仿宋" w:cs="仿宋_GB2312" w:hint="eastAsia"/>
          <w:sz w:val="32"/>
          <w:szCs w:val="32"/>
        </w:rPr>
        <w:t>”、第15650475号“</w:t>
      </w:r>
      <w:r>
        <w:rPr>
          <w:rFonts w:ascii="仿宋_GB2312" w:eastAsia="仿宋_GB2312" w:hAnsi="仿宋" w:cs="仿宋_GB2312"/>
          <w:noProof/>
          <w:sz w:val="32"/>
          <w:szCs w:val="32"/>
        </w:rPr>
        <w:drawing>
          <wp:inline distT="0" distB="0" distL="0" distR="0">
            <wp:extent cx="381000" cy="180975"/>
            <wp:effectExtent l="0" t="0" r="0" b="9525"/>
            <wp:docPr id="42" name="图片 4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IMG_25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180975"/>
                    </a:xfrm>
                    <a:prstGeom prst="rect">
                      <a:avLst/>
                    </a:prstGeom>
                    <a:noFill/>
                    <a:ln>
                      <a:noFill/>
                    </a:ln>
                  </pic:spPr>
                </pic:pic>
              </a:graphicData>
            </a:graphic>
          </wp:inline>
        </w:drawing>
      </w:r>
      <w:r w:rsidRPr="00571369">
        <w:rPr>
          <w:rFonts w:ascii="仿宋_GB2312" w:eastAsia="仿宋_GB2312" w:hAnsi="仿宋" w:cs="仿宋_GB2312" w:hint="eastAsia"/>
          <w:sz w:val="32"/>
          <w:szCs w:val="32"/>
        </w:rPr>
        <w:t>”、第4534802号“</w:t>
      </w:r>
      <w:r>
        <w:rPr>
          <w:rFonts w:ascii="仿宋_GB2312" w:eastAsia="仿宋_GB2312" w:hAnsi="仿宋" w:cs="仿宋_GB2312"/>
          <w:noProof/>
          <w:sz w:val="32"/>
          <w:szCs w:val="32"/>
        </w:rPr>
        <w:drawing>
          <wp:inline distT="0" distB="0" distL="0" distR="0">
            <wp:extent cx="447675" cy="142875"/>
            <wp:effectExtent l="0" t="0" r="9525" b="9525"/>
            <wp:docPr id="41" name="图片 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MG_25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142875"/>
                    </a:xfrm>
                    <a:prstGeom prst="rect">
                      <a:avLst/>
                    </a:prstGeom>
                    <a:noFill/>
                    <a:ln>
                      <a:noFill/>
                    </a:ln>
                  </pic:spPr>
                </pic:pic>
              </a:graphicData>
            </a:graphic>
          </wp:inline>
        </w:drawing>
      </w:r>
      <w:r w:rsidRPr="00571369">
        <w:rPr>
          <w:rFonts w:ascii="仿宋_GB2312" w:eastAsia="仿宋_GB2312" w:hAnsi="仿宋" w:cs="仿宋_GB2312" w:hint="eastAsia"/>
          <w:sz w:val="32"/>
          <w:szCs w:val="32"/>
        </w:rPr>
        <w:t>”、第4534747号“</w:t>
      </w:r>
      <w:r>
        <w:rPr>
          <w:rFonts w:ascii="仿宋_GB2312" w:eastAsia="仿宋_GB2312" w:hAnsi="仿宋" w:cs="仿宋_GB2312"/>
          <w:noProof/>
          <w:sz w:val="32"/>
          <w:szCs w:val="32"/>
        </w:rPr>
        <w:drawing>
          <wp:inline distT="0" distB="0" distL="0" distR="0">
            <wp:extent cx="257175" cy="257175"/>
            <wp:effectExtent l="0" t="0" r="9525" b="9525"/>
            <wp:docPr id="40" name="图片 4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IMG_25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257175"/>
                    </a:xfrm>
                    <a:prstGeom prst="rect">
                      <a:avLst/>
                    </a:prstGeom>
                    <a:noFill/>
                    <a:ln>
                      <a:noFill/>
                    </a:ln>
                  </pic:spPr>
                </pic:pic>
              </a:graphicData>
            </a:graphic>
          </wp:inline>
        </w:drawing>
      </w:r>
      <w:r w:rsidRPr="00571369">
        <w:rPr>
          <w:rFonts w:ascii="仿宋_GB2312" w:eastAsia="仿宋_GB2312" w:hAnsi="仿宋" w:cs="仿宋_GB2312" w:hint="eastAsia"/>
          <w:sz w:val="32"/>
          <w:szCs w:val="32"/>
        </w:rPr>
        <w:t>”注册商标的权利人，上述商标均在有效期内，原告</w:t>
      </w:r>
      <w:r w:rsidRPr="00571369">
        <w:rPr>
          <w:rFonts w:ascii="仿宋_GB2312" w:eastAsia="仿宋_GB2312" w:hAnsi="Times New Roman" w:cs="Times New Roman" w:hint="eastAsia"/>
          <w:sz w:val="32"/>
          <w:szCs w:val="32"/>
        </w:rPr>
        <w:t>的注册商标专用权应受法律保护。本案的争议焦点为：一、原被告是否存在竞争关系；二、被告是否</w:t>
      </w:r>
      <w:r w:rsidRPr="00571369">
        <w:rPr>
          <w:rFonts w:ascii="仿宋_GB2312" w:eastAsia="仿宋_GB2312" w:hAnsi="Times New Roman" w:cs="Times New Roman" w:hint="eastAsia"/>
          <w:sz w:val="32"/>
          <w:szCs w:val="32"/>
        </w:rPr>
        <w:lastRenderedPageBreak/>
        <w:t>构成商标侵权及不正当竞争；三、如果构成商标侵权及不正当竞争，被告应如何承担责任。</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一、原被告是否存在竞争关系</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本院认为，本案系原被告双方因共享洗衣机、干衣机、洗鞋机等产品的经营而产生的纠纷。以共享洗衣机为例，其是指企业在酒店、社区、校园等场所提供洗衣机的共享服务，是共享经济的一种新形态，共享洗衣机生产商、共享洗衣机运营商、共享洗衣机支付服务提供商均属于共享洗衣机行业的经营者，其面对的用户包括场所管理者及终端消费者。对于原告主张的不正当竞争行为，被告认为，</w:t>
      </w:r>
      <w:r w:rsidRPr="00571369">
        <w:rPr>
          <w:rFonts w:ascii="仿宋_GB2312" w:eastAsia="仿宋_GB2312" w:hAnsi="仿宋" w:cs="仿宋_GB2312" w:hint="eastAsia"/>
          <w:sz w:val="32"/>
          <w:szCs w:val="32"/>
        </w:rPr>
        <w:t>原告系海尔品牌无形资产管理公司，主要负责“海尔”“Haier”等系列商标的持有、授权及维权事务，被告的主要业务类型为两类：一是海尔、美的等各类洗衣机的经销商，二是为各类洗衣机提供互联网功能服务，</w:t>
      </w:r>
      <w:r w:rsidRPr="00571369">
        <w:rPr>
          <w:rFonts w:ascii="仿宋_GB2312" w:eastAsia="仿宋_GB2312" w:hAnsi="Times New Roman" w:cs="Times New Roman" w:hint="eastAsia"/>
          <w:sz w:val="32"/>
          <w:szCs w:val="32"/>
        </w:rPr>
        <w:t>原被告之间的业务不构成竞争关系，本院认为，反不正当竞争法的立法目的在于鼓励和保护公平竞争，维护市场竞争秩序，保护经营者和消费者的合法权益，竞争关系不仅仅限于狭义的相同或类似商品服务的替代性关系，而是市场竞争利益上的损害与被损害的关系。本案中，原告虽非共享洗衣机等产品的生产商，但其作为商标权利人，有权许可他人在产品上标注其商标并对标注其商标的产品享有合法权益，被告是共享洗衣机等产品的销售商、服务提供商，虽然两者的经营活动的既不相同也</w:t>
      </w:r>
      <w:proofErr w:type="gramStart"/>
      <w:r w:rsidRPr="00571369">
        <w:rPr>
          <w:rFonts w:ascii="仿宋_GB2312" w:eastAsia="仿宋_GB2312" w:hAnsi="Times New Roman" w:cs="Times New Roman" w:hint="eastAsia"/>
          <w:sz w:val="32"/>
          <w:szCs w:val="32"/>
        </w:rPr>
        <w:t>不</w:t>
      </w:r>
      <w:proofErr w:type="gramEnd"/>
      <w:r w:rsidRPr="00571369">
        <w:rPr>
          <w:rFonts w:ascii="仿宋_GB2312" w:eastAsia="仿宋_GB2312" w:hAnsi="Times New Roman" w:cs="Times New Roman" w:hint="eastAsia"/>
          <w:sz w:val="32"/>
          <w:szCs w:val="32"/>
        </w:rPr>
        <w:t>类似，不具有替代性关系，但是被告对经原告授权生产的标有其商标的共享洗衣机等产品的改装、销售及宣传等行为会对原告的交易机会、竞争优势等市场竞争利益造成影响，故本院认为，原被告双方存在竞争关系，对被告的该项抗辩不予支持。</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lastRenderedPageBreak/>
        <w:t>二、被告是否构成商标侵权及不正当竞争</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对于原告在本案中主张的商标侵权及不正当竞争行为，本院具体分析如下：</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（一）关于被告改装标有原告商标的洗衣机、干衣机、洗鞋机，张贴“思迈尔”“smile及图”标识及二维码，并将上述改装产品销售或运营的行为。</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本院认为，商标的核心和基本功</w:t>
      </w:r>
      <w:proofErr w:type="gramStart"/>
      <w:r w:rsidRPr="00571369">
        <w:rPr>
          <w:rFonts w:ascii="仿宋_GB2312" w:eastAsia="仿宋_GB2312" w:hAnsi="Times New Roman" w:cs="Times New Roman" w:hint="eastAsia"/>
          <w:sz w:val="32"/>
          <w:szCs w:val="32"/>
        </w:rPr>
        <w:t>能在于</w:t>
      </w:r>
      <w:proofErr w:type="gramEnd"/>
      <w:r w:rsidRPr="00571369">
        <w:rPr>
          <w:rFonts w:ascii="仿宋_GB2312" w:eastAsia="仿宋_GB2312" w:hAnsi="Times New Roman" w:cs="Times New Roman" w:hint="eastAsia"/>
          <w:sz w:val="32"/>
          <w:szCs w:val="32"/>
        </w:rPr>
        <w:t>识别商品或服务的来源，消费者通过商标将相同或类似商品或服务的提供者加以区分；商标同时具有品质保障、信誉承载等功能，消费者基于对商标权人信誉的信赖购买标有其商标的商品，而被告的上述行为影响了原告商标识别功能和品质保障、信誉承载功能的发挥，造成对原告商标权的损害，具体理由如下：1、被告对原告商标权产品的改装行为增加或改变了原告商标权产品原来的结构、功能等，改装后的产品已经成为一种“新产品”。2、被告在改装后的产品上增加被告的标识且未做任何说明，易使相关公众认为该标识是原告商标权产品本身所有或被告与原告商标、原告有特定联系。3、涉案改装产品通常是由共享设备的运营商负责售后维修，即使发生故障也可能因改装无法享受生产厂家的售后服务保障，而消费者会将共享设备使用中发生的质量、维修等问题指向商标权人，形成对原告商标负面的评价和认知后果。</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对于被告主张的权利用尽，本院认为，所谓商标权用尽原则又称一次销售原则或商标权利穷竭，是指商标权产品经商标权人或商标权人授权的被许可人合法售出之后，商标权人对该特定商品上的商标权即告穷竭，商标权人无权禁止他人再次销</w:t>
      </w:r>
      <w:r w:rsidRPr="00571369">
        <w:rPr>
          <w:rFonts w:ascii="仿宋_GB2312" w:eastAsia="仿宋_GB2312" w:hAnsi="Times New Roman" w:cs="Times New Roman" w:hint="eastAsia"/>
          <w:sz w:val="32"/>
          <w:szCs w:val="32"/>
        </w:rPr>
        <w:lastRenderedPageBreak/>
        <w:t>售或使用该产品。商标权用尽原则实质上是将商标权所蕴含的商业价值与其所负载的商品在商品流通中分离，从而使商品进行正常流转。但是商标权用尽原则适用的前提是再次销售或使用行为属于符合市场规律和市场共识的营销行为，不会损害商标权人的合法商标权利。如前所述，被告销售运营改装产品的行为破坏了商标权人、商品与商标之间的联系，损害了原告商标的来源识别和品质保障功能，有可能造成原告商标美誉度的贬损，不应适用商标权用尽原则，本院对被告的该项抗辩不予支持。</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Times New Roman" w:cs="Times New Roman" w:hint="eastAsia"/>
          <w:sz w:val="32"/>
          <w:szCs w:val="32"/>
        </w:rPr>
        <w:t>综上，本院认为，被告改装的洗衣机、干衣机、洗鞋机上标有</w:t>
      </w:r>
      <w:r w:rsidRPr="00571369">
        <w:rPr>
          <w:rFonts w:ascii="仿宋_GB2312" w:eastAsia="仿宋_GB2312" w:hAnsi="仿宋" w:cs="仿宋_GB2312" w:hint="eastAsia"/>
          <w:sz w:val="32"/>
          <w:szCs w:val="32"/>
        </w:rPr>
        <w:t>“</w:t>
      </w:r>
      <w:r>
        <w:rPr>
          <w:rFonts w:ascii="仿宋_GB2312" w:eastAsia="仿宋_GB2312" w:hAnsi="仿宋" w:cs="仿宋_GB2312"/>
          <w:noProof/>
          <w:sz w:val="32"/>
          <w:szCs w:val="32"/>
        </w:rPr>
        <w:drawing>
          <wp:inline distT="0" distB="0" distL="0" distR="0">
            <wp:extent cx="447675" cy="142875"/>
            <wp:effectExtent l="0" t="0" r="9525" b="9525"/>
            <wp:docPr id="39" name="图片 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IMG_25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142875"/>
                    </a:xfrm>
                    <a:prstGeom prst="rect">
                      <a:avLst/>
                    </a:prstGeom>
                    <a:noFill/>
                    <a:ln>
                      <a:noFill/>
                    </a:ln>
                  </pic:spPr>
                </pic:pic>
              </a:graphicData>
            </a:graphic>
          </wp:inline>
        </w:drawing>
      </w:r>
      <w:r w:rsidRPr="00571369">
        <w:rPr>
          <w:rFonts w:ascii="仿宋_GB2312" w:eastAsia="仿宋_GB2312" w:hAnsi="仿宋" w:cs="仿宋_GB2312" w:hint="eastAsia"/>
          <w:sz w:val="32"/>
          <w:szCs w:val="32"/>
        </w:rPr>
        <w:t>”商标，</w:t>
      </w:r>
      <w:r w:rsidRPr="00571369">
        <w:rPr>
          <w:rFonts w:ascii="仿宋_GB2312" w:eastAsia="仿宋_GB2312" w:hAnsi="Times New Roman" w:cs="Times New Roman" w:hint="eastAsia"/>
          <w:sz w:val="32"/>
          <w:szCs w:val="32"/>
        </w:rPr>
        <w:t>洗衣机与原告的第727240号、第4534747号商标核定使用商品相同，干衣机、洗鞋机与第727240号注册商标核定使用商品相同，</w:t>
      </w:r>
      <w:r w:rsidRPr="00571369">
        <w:rPr>
          <w:rFonts w:ascii="仿宋_GB2312" w:eastAsia="仿宋_GB2312" w:hAnsi="仿宋" w:cs="仿宋_GB2312" w:hint="eastAsia"/>
          <w:sz w:val="32"/>
          <w:szCs w:val="32"/>
        </w:rPr>
        <w:t>被告</w:t>
      </w:r>
      <w:r w:rsidRPr="00571369">
        <w:rPr>
          <w:rFonts w:ascii="仿宋_GB2312" w:eastAsia="仿宋_GB2312" w:hAnsi="Times New Roman" w:cs="Times New Roman" w:hint="eastAsia"/>
          <w:sz w:val="32"/>
          <w:szCs w:val="32"/>
        </w:rPr>
        <w:t>改装洗衣机、干衣机、洗鞋机，张贴“思迈尔”“smile及图”标识及二维码，并将上述改装产品销售或运营的行为侵犯了原告的第727240号、第4534747号注册商标专用权。原告提交的证据不能证明被告改装的产品上有“海尔”</w:t>
      </w:r>
      <w:r w:rsidRPr="00571369">
        <w:rPr>
          <w:rFonts w:ascii="仿宋_GB2312" w:eastAsia="仿宋_GB2312" w:hAnsi="仿宋" w:cs="仿宋_GB2312" w:hint="eastAsia"/>
          <w:sz w:val="32"/>
          <w:szCs w:val="32"/>
        </w:rPr>
        <w:t>“</w:t>
      </w:r>
      <w:r>
        <w:rPr>
          <w:rFonts w:ascii="仿宋_GB2312" w:eastAsia="仿宋_GB2312" w:hAnsi="仿宋" w:cs="仿宋_GB2312"/>
          <w:noProof/>
          <w:sz w:val="32"/>
          <w:szCs w:val="32"/>
        </w:rPr>
        <w:drawing>
          <wp:inline distT="0" distB="0" distL="0" distR="0">
            <wp:extent cx="257175" cy="257175"/>
            <wp:effectExtent l="0" t="0" r="9525" b="9525"/>
            <wp:docPr id="38" name="图片 3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IMG_25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257175"/>
                    </a:xfrm>
                    <a:prstGeom prst="rect">
                      <a:avLst/>
                    </a:prstGeom>
                    <a:noFill/>
                    <a:ln>
                      <a:noFill/>
                    </a:ln>
                  </pic:spPr>
                </pic:pic>
              </a:graphicData>
            </a:graphic>
          </wp:inline>
        </w:drawing>
      </w:r>
      <w:r w:rsidRPr="00571369">
        <w:rPr>
          <w:rFonts w:ascii="仿宋_GB2312" w:eastAsia="仿宋_GB2312" w:hAnsi="仿宋" w:cs="仿宋_GB2312" w:hint="eastAsia"/>
          <w:sz w:val="32"/>
          <w:szCs w:val="32"/>
        </w:rPr>
        <w:t>” “</w:t>
      </w:r>
      <w:r>
        <w:rPr>
          <w:rFonts w:ascii="仿宋_GB2312" w:eastAsia="仿宋_GB2312" w:hAnsi="仿宋" w:cs="仿宋_GB2312"/>
          <w:noProof/>
          <w:sz w:val="32"/>
          <w:szCs w:val="32"/>
        </w:rPr>
        <w:drawing>
          <wp:inline distT="0" distB="0" distL="0" distR="0">
            <wp:extent cx="276225" cy="295275"/>
            <wp:effectExtent l="0" t="0" r="9525" b="9525"/>
            <wp:docPr id="37" name="图片 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IMG_25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295275"/>
                    </a:xfrm>
                    <a:prstGeom prst="rect">
                      <a:avLst/>
                    </a:prstGeom>
                    <a:noFill/>
                    <a:ln>
                      <a:noFill/>
                    </a:ln>
                  </pic:spPr>
                </pic:pic>
              </a:graphicData>
            </a:graphic>
          </wp:inline>
        </w:drawing>
      </w:r>
      <w:r w:rsidRPr="00571369">
        <w:rPr>
          <w:rFonts w:ascii="仿宋_GB2312" w:eastAsia="仿宋_GB2312" w:hAnsi="仿宋" w:cs="仿宋_GB2312" w:hint="eastAsia"/>
          <w:sz w:val="32"/>
          <w:szCs w:val="32"/>
        </w:rPr>
        <w:t xml:space="preserve"> ”</w:t>
      </w:r>
      <w:r w:rsidRPr="00571369">
        <w:rPr>
          <w:rFonts w:ascii="仿宋_GB2312" w:eastAsia="仿宋_GB2312" w:hAnsi="Times New Roman" w:cs="Times New Roman" w:hint="eastAsia"/>
          <w:sz w:val="32"/>
          <w:szCs w:val="32"/>
        </w:rPr>
        <w:t>商标，本院对原告关于被告侵犯其</w:t>
      </w:r>
      <w:r w:rsidRPr="00571369">
        <w:rPr>
          <w:rFonts w:ascii="仿宋_GB2312" w:eastAsia="仿宋_GB2312" w:hAnsi="仿宋" w:cs="仿宋_GB2312" w:hint="eastAsia"/>
          <w:sz w:val="32"/>
          <w:szCs w:val="32"/>
        </w:rPr>
        <w:t>第714239号、第727239号、第15650475号、第4534747号注册商标专用权的主张不予支持。</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（二）关于被告在网站、</w:t>
      </w:r>
      <w:proofErr w:type="gramStart"/>
      <w:r w:rsidRPr="00571369">
        <w:rPr>
          <w:rFonts w:ascii="仿宋_GB2312" w:eastAsia="仿宋_GB2312" w:hAnsi="仿宋" w:cs="仿宋_GB2312" w:hint="eastAsia"/>
          <w:sz w:val="32"/>
          <w:szCs w:val="32"/>
        </w:rPr>
        <w:t>淘宝店铺、抖音</w:t>
      </w:r>
      <w:proofErr w:type="gramEnd"/>
      <w:r w:rsidRPr="00571369">
        <w:rPr>
          <w:rFonts w:ascii="仿宋_GB2312" w:eastAsia="仿宋_GB2312" w:hAnsi="仿宋" w:cs="仿宋_GB2312" w:hint="eastAsia"/>
          <w:sz w:val="32"/>
          <w:szCs w:val="32"/>
        </w:rPr>
        <w:t>账号、</w:t>
      </w:r>
      <w:proofErr w:type="gramStart"/>
      <w:r w:rsidRPr="00571369">
        <w:rPr>
          <w:rFonts w:ascii="仿宋_GB2312" w:eastAsia="仿宋_GB2312" w:hAnsi="仿宋" w:cs="仿宋_GB2312" w:hint="eastAsia"/>
          <w:sz w:val="32"/>
          <w:szCs w:val="32"/>
        </w:rPr>
        <w:t>微信公众号</w:t>
      </w:r>
      <w:proofErr w:type="gramEnd"/>
      <w:r w:rsidRPr="00571369">
        <w:rPr>
          <w:rFonts w:ascii="仿宋_GB2312" w:eastAsia="仿宋_GB2312" w:hAnsi="仿宋" w:cs="仿宋_GB2312" w:hint="eastAsia"/>
          <w:sz w:val="32"/>
          <w:szCs w:val="32"/>
        </w:rPr>
        <w:t>的宣传行为。</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本院认为，经营者在生产经营活动中，应当遵循自愿、平等、公平、诚信的原则，不得实施扰乱市场竞争秩序、损害其他经营者或者消费者合法权益的行为。根据原告的主张，本院具体分析如下：</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lastRenderedPageBreak/>
        <w:t>首先，关于被告是否构成虚假宣传。《反不正当竞争法》第八条第一款规定，经营者不得对其商品的性能、功能、质量、销售情况、用户评价、曾获荣誉等作虚假或引人误解的商业宣传，欺骗、误导消费者。本院认为，被告在宣传中称</w:t>
      </w:r>
      <w:r w:rsidRPr="00571369">
        <w:rPr>
          <w:rFonts w:ascii="仿宋_GB2312" w:eastAsia="仿宋_GB2312" w:hAnsi="Times New Roman" w:cs="Times New Roman" w:hint="eastAsia"/>
          <w:sz w:val="32"/>
          <w:szCs w:val="32"/>
        </w:rPr>
        <w:t>“与海尔达成战略合作”“合作加盟</w:t>
      </w:r>
      <w:r>
        <w:rPr>
          <w:rFonts w:ascii="仿宋_GB2312" w:eastAsia="仿宋_GB2312" w:hAnsi="仿宋" w:cs="仿宋_GB2312"/>
          <w:noProof/>
          <w:sz w:val="32"/>
          <w:szCs w:val="32"/>
        </w:rPr>
        <w:drawing>
          <wp:inline distT="0" distB="0" distL="0" distR="0">
            <wp:extent cx="447675" cy="142875"/>
            <wp:effectExtent l="0" t="0" r="9525" b="9525"/>
            <wp:docPr id="36" name="图片 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IMG_25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142875"/>
                    </a:xfrm>
                    <a:prstGeom prst="rect">
                      <a:avLst/>
                    </a:prstGeom>
                    <a:noFill/>
                    <a:ln>
                      <a:noFill/>
                    </a:ln>
                  </pic:spPr>
                </pic:pic>
              </a:graphicData>
            </a:graphic>
          </wp:inline>
        </w:drawing>
      </w:r>
      <w:r w:rsidRPr="00571369">
        <w:rPr>
          <w:rFonts w:ascii="仿宋_GB2312" w:eastAsia="仿宋_GB2312" w:hAnsi="Times New Roman" w:cs="Times New Roman" w:hint="eastAsia"/>
          <w:sz w:val="32"/>
          <w:szCs w:val="32"/>
        </w:rPr>
        <w:t>、</w:t>
      </w:r>
      <w:r w:rsidRPr="00571369">
        <w:rPr>
          <w:rFonts w:ascii="仿宋_GB2312" w:eastAsia="仿宋_GB2312" w:hAnsi="仿宋" w:cs="仿宋_GB2312" w:hint="eastAsia"/>
          <w:sz w:val="32"/>
          <w:szCs w:val="32"/>
        </w:rPr>
        <w:t>海尔”，在网站上发布原告商标权产品并标注“思迈尔海尔合作产品”，被告虽举证证明其曾为原告的经销商，但未举证证明其与原告存在较之经销关系更为紧密的战略合作关系，也未举证证明其改装原告商标权产品的行为系经原告许可，因此被告的上述宣传内容与事实不符，会使消费者认为被告与原告存在特定联系，引人误解，构成虚假宣传。</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其次，关于被告是否构成混淆的不正当竞争行为。《反不正当竞争法》第六条第四项规定，经营者不得实施下列混淆行为，引人误认为是他人商品或者与他人存在特定联系：……其他足以引人误认为是他人商品或者与他人存在</w:t>
      </w:r>
      <w:proofErr w:type="gramStart"/>
      <w:r w:rsidRPr="00571369">
        <w:rPr>
          <w:rFonts w:ascii="仿宋_GB2312" w:eastAsia="仿宋_GB2312" w:hAnsi="仿宋" w:cs="仿宋_GB2312" w:hint="eastAsia"/>
          <w:sz w:val="32"/>
          <w:szCs w:val="32"/>
        </w:rPr>
        <w:t>特定联系</w:t>
      </w:r>
      <w:proofErr w:type="gramEnd"/>
      <w:r w:rsidRPr="00571369">
        <w:rPr>
          <w:rFonts w:ascii="仿宋_GB2312" w:eastAsia="仿宋_GB2312" w:hAnsi="仿宋" w:cs="仿宋_GB2312" w:hint="eastAsia"/>
          <w:sz w:val="32"/>
          <w:szCs w:val="32"/>
        </w:rPr>
        <w:t>的混淆行为。被告在</w:t>
      </w:r>
      <w:proofErr w:type="gramStart"/>
      <w:r w:rsidRPr="00571369">
        <w:rPr>
          <w:rFonts w:ascii="仿宋_GB2312" w:eastAsia="仿宋_GB2312" w:hAnsi="Times New Roman" w:cs="Times New Roman" w:hint="eastAsia"/>
          <w:sz w:val="32"/>
          <w:szCs w:val="32"/>
        </w:rPr>
        <w:t>微信公众</w:t>
      </w:r>
      <w:proofErr w:type="gramEnd"/>
      <w:r w:rsidRPr="00571369">
        <w:rPr>
          <w:rFonts w:ascii="仿宋_GB2312" w:eastAsia="仿宋_GB2312" w:hAnsi="Times New Roman" w:cs="Times New Roman" w:hint="eastAsia"/>
          <w:sz w:val="32"/>
          <w:szCs w:val="32"/>
        </w:rPr>
        <w:t>号中称</w:t>
      </w:r>
      <w:r w:rsidRPr="00571369">
        <w:rPr>
          <w:rFonts w:ascii="仿宋_GB2312" w:eastAsia="仿宋_GB2312" w:hAnsi="仿宋" w:cs="仿宋_GB2312" w:hint="eastAsia"/>
          <w:sz w:val="32"/>
          <w:szCs w:val="32"/>
        </w:rPr>
        <w:t>“专业改装海尔互联网洗衣机”；在</w:t>
      </w:r>
      <w:proofErr w:type="gramStart"/>
      <w:r w:rsidRPr="00571369">
        <w:rPr>
          <w:rFonts w:ascii="仿宋_GB2312" w:eastAsia="仿宋_GB2312" w:hAnsi="仿宋" w:cs="仿宋_GB2312" w:hint="eastAsia"/>
          <w:sz w:val="32"/>
          <w:szCs w:val="32"/>
        </w:rPr>
        <w:t>淘宝店铺</w:t>
      </w:r>
      <w:proofErr w:type="gramEnd"/>
      <w:r w:rsidRPr="00571369">
        <w:rPr>
          <w:rFonts w:ascii="仿宋_GB2312" w:eastAsia="仿宋_GB2312" w:hAnsi="仿宋" w:cs="仿宋_GB2312" w:hint="eastAsia"/>
          <w:sz w:val="32"/>
          <w:szCs w:val="32"/>
        </w:rPr>
        <w:t>产品介绍中称</w:t>
      </w:r>
      <w:r w:rsidRPr="00571369">
        <w:rPr>
          <w:rFonts w:ascii="仿宋_GB2312" w:eastAsia="仿宋_GB2312" w:hAnsi="Times New Roman" w:cs="Times New Roman" w:hint="eastAsia"/>
          <w:sz w:val="32"/>
          <w:szCs w:val="32"/>
        </w:rPr>
        <w:t>“品牌：Haier/海尔”“无缝对接海尔 6KG 手机支付原装自助洗衣机”；</w:t>
      </w:r>
      <w:r w:rsidRPr="00571369">
        <w:rPr>
          <w:rFonts w:ascii="仿宋_GB2312" w:eastAsia="仿宋_GB2312" w:hAnsi="仿宋" w:cs="仿宋_GB2312" w:hint="eastAsia"/>
          <w:sz w:val="32"/>
          <w:szCs w:val="32"/>
        </w:rPr>
        <w:t>在抖音账号发布的视频中标注</w:t>
      </w:r>
      <w:r w:rsidRPr="00571369">
        <w:rPr>
          <w:rFonts w:ascii="仿宋_GB2312" w:eastAsia="仿宋_GB2312" w:hAnsi="Times New Roman" w:cs="Times New Roman" w:hint="eastAsia"/>
          <w:sz w:val="32"/>
          <w:szCs w:val="32"/>
        </w:rPr>
        <w:t>“海尔滚筒洗衣机增加洗衣液自动添加功能，可增收20%”“#海尔扫码洗衣机”“海尔洗衣机，有需要的聊”“海尔共享洗衣机假期保洁中”“海尔共享洗衣房”“海尔洗烘一体机，洗完直接烘干，更方便！还能自动添加洗衣液”“1000台海尔统帅共享洗衣机进入南昌职业大学”“劳动节加班海尔刷卡洗衣机赶货中自助洗衣机就找思迈尔”“海尔云刷卡洗衣机，扫码刷卡二合一”“海尔洗烘一体机洗完就能穿”“海尔统帅扫码洗</w:t>
      </w:r>
      <w:r w:rsidRPr="00571369">
        <w:rPr>
          <w:rFonts w:ascii="仿宋_GB2312" w:eastAsia="仿宋_GB2312" w:hAnsi="Times New Roman" w:cs="Times New Roman" w:hint="eastAsia"/>
          <w:sz w:val="32"/>
          <w:szCs w:val="32"/>
        </w:rPr>
        <w:lastRenderedPageBreak/>
        <w:t>衣机阻尼透明盖板”“海尔统帅洗衣机，投放学校工厂宿舍，欢迎来撩”“海尔商用机修改刷卡洗衣机”“海尔原装商用刷卡洗衣机，串口通讯，CPU卡安全可靠，是你投资高中洗衣的好帮手”“海尔商用洗衣机更换思迈尔平台，直接付款到账，简单直接#洗衣机”。本院认为，</w:t>
      </w:r>
      <w:r w:rsidRPr="00571369">
        <w:rPr>
          <w:rFonts w:ascii="仿宋_GB2312" w:eastAsia="仿宋_GB2312" w:hAnsi="仿宋" w:cs="仿宋_GB2312" w:hint="eastAsia"/>
          <w:sz w:val="32"/>
          <w:szCs w:val="32"/>
        </w:rPr>
        <w:t>被告销售运营的改装洗衣机包含原告商标在内的多个品牌，但被告在宣传中多次强调“海尔洗衣机”，易使相关公众认为其改装行为系经过原告许可或与原告存在特定联系，造成相关公众的混淆误认，属于《反不正当竞争法》第六条第四项规定的混淆行为，构成不正当竞争。</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最后，关于被告是否构成商业诋毁。</w:t>
      </w:r>
      <w:r w:rsidRPr="00571369">
        <w:rPr>
          <w:rFonts w:ascii="仿宋_GB2312" w:eastAsia="仿宋_GB2312" w:hAnsi="仿宋" w:cs="仿宋_GB2312" w:hint="eastAsia"/>
          <w:sz w:val="32"/>
          <w:szCs w:val="32"/>
        </w:rPr>
        <w:t>《反不正当竞争法》第十一条规定，经营者不得编造、传播虚假信息或者误导性信息，损害竞争对手的商业信誉、商品声誉。根据上述规定，认定商业诋毁行为的构成要件为：1.行为主体为经营者；2.行为人具有诋毁、贬损竞争对手商业信誉、商品声誉的主观故意；3.诋毁行为的客观表现为编造、传播虚假信息或者误导性信息，对竞争对手进行诋毁、贬低；4.诋毁行为造成或可能造成损害竞争对手商业信誉、商品声誉的后果。</w:t>
      </w:r>
      <w:r w:rsidRPr="00571369">
        <w:rPr>
          <w:rFonts w:ascii="仿宋_GB2312" w:eastAsia="仿宋_GB2312" w:hAnsi="Times New Roman" w:cs="Times New Roman" w:hint="eastAsia"/>
          <w:sz w:val="32"/>
          <w:szCs w:val="32"/>
        </w:rPr>
        <w:t>原告在本案中主张，被告在其</w:t>
      </w:r>
      <w:proofErr w:type="gramStart"/>
      <w:r w:rsidRPr="00571369">
        <w:rPr>
          <w:rFonts w:ascii="仿宋_GB2312" w:eastAsia="仿宋_GB2312" w:hAnsi="Times New Roman" w:cs="Times New Roman" w:hint="eastAsia"/>
          <w:sz w:val="32"/>
          <w:szCs w:val="32"/>
        </w:rPr>
        <w:t>淘宝店铺</w:t>
      </w:r>
      <w:proofErr w:type="gramEnd"/>
      <w:r w:rsidRPr="00571369">
        <w:rPr>
          <w:rFonts w:ascii="仿宋_GB2312" w:eastAsia="仿宋_GB2312" w:hAnsi="Times New Roman" w:cs="Times New Roman" w:hint="eastAsia"/>
          <w:sz w:val="32"/>
          <w:szCs w:val="32"/>
        </w:rPr>
        <w:t>的产品介绍中称“海狸先生APP操作麻烦？”“衣可林微信公众号方案更便捷”“海尔手机支付联通流量卡不稳定，老掉线”“我司移动物联卡信号更强，覆盖面更广”“海尔电脑主板与 2g 模块独立分开，性能不稳定”“我司电脑主板和2g模块二合一，AB灌胶，更专业！”的行为构成商业诋毁。被告认为“海狸先生APP”的供应商并非原告，原告无权主张，并且其描述的是客观事实，不构成商业诋毁。</w:t>
      </w:r>
    </w:p>
    <w:p w:rsidR="00571369" w:rsidRPr="00571369" w:rsidRDefault="00571369" w:rsidP="00571369">
      <w:pPr>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本院认为，“海狸先生APP”是实现原告商标权产品支付</w:t>
      </w:r>
      <w:r w:rsidRPr="00571369">
        <w:rPr>
          <w:rFonts w:ascii="仿宋_GB2312" w:eastAsia="仿宋_GB2312" w:hAnsi="Times New Roman" w:cs="Times New Roman" w:hint="eastAsia"/>
          <w:sz w:val="32"/>
          <w:szCs w:val="32"/>
        </w:rPr>
        <w:lastRenderedPageBreak/>
        <w:t>功能的应用软件，是承载原告商标权产品的组成部分，对“海狸先生APP”的评价即是对原告商标权产品的评价，原告作为商标权人有权对其商标权产品的不正当竞争行为进行主张。被告为证明其关于“海狸先生APP”的描述是客观事实向本院提交了关于“海狸先生APP”的公证书，该公证书显示</w:t>
      </w:r>
      <w:r w:rsidRPr="00571369">
        <w:rPr>
          <w:rFonts w:ascii="仿宋_GB2312" w:eastAsia="仿宋_GB2312" w:hAnsi="Times New Roman" w:cs="Times New Roman" w:hint="eastAsia"/>
          <w:kern w:val="0"/>
          <w:sz w:val="32"/>
          <w:szCs w:val="32"/>
        </w:rPr>
        <w:t>“海狸先生APP”存在个别无法正常使用及平台升级、系统维护的情况</w:t>
      </w:r>
      <w:r w:rsidRPr="00571369">
        <w:rPr>
          <w:rFonts w:ascii="仿宋_GB2312" w:eastAsia="仿宋_GB2312" w:hAnsi="Times New Roman" w:cs="Times New Roman" w:hint="eastAsia"/>
          <w:sz w:val="32"/>
          <w:szCs w:val="32"/>
        </w:rPr>
        <w:t>。对此本院认为，应用软件因为网络原因及升级、维护的需要存在无法使用的情形，系由应用软件本身特点决定的，属于合理正常范围，并且被告的支付平台也存在上述无法使用的情况，因此，被告关于</w:t>
      </w:r>
      <w:r w:rsidRPr="00571369">
        <w:rPr>
          <w:rFonts w:ascii="仿宋_GB2312" w:eastAsia="仿宋_GB2312" w:hAnsi="Times New Roman" w:cs="Times New Roman" w:hint="eastAsia"/>
          <w:kern w:val="0"/>
          <w:sz w:val="32"/>
          <w:szCs w:val="32"/>
        </w:rPr>
        <w:t>“海狸先生APP”的描述是虚假的、与事实不符。被告传播 有关“海狸先生APP”的虚假信息并与其</w:t>
      </w:r>
      <w:proofErr w:type="gramStart"/>
      <w:r w:rsidRPr="00571369">
        <w:rPr>
          <w:rFonts w:ascii="仿宋_GB2312" w:eastAsia="仿宋_GB2312" w:hAnsi="Times New Roman" w:cs="Times New Roman" w:hint="eastAsia"/>
          <w:kern w:val="0"/>
          <w:sz w:val="32"/>
          <w:szCs w:val="32"/>
        </w:rPr>
        <w:t>微信支付</w:t>
      </w:r>
      <w:proofErr w:type="gramEnd"/>
      <w:r w:rsidRPr="00571369">
        <w:rPr>
          <w:rFonts w:ascii="仿宋_GB2312" w:eastAsia="仿宋_GB2312" w:hAnsi="Times New Roman" w:cs="Times New Roman" w:hint="eastAsia"/>
          <w:kern w:val="0"/>
          <w:sz w:val="32"/>
          <w:szCs w:val="32"/>
        </w:rPr>
        <w:t>方案进行比较，</w:t>
      </w:r>
      <w:r w:rsidRPr="00571369">
        <w:rPr>
          <w:rFonts w:ascii="仿宋_GB2312" w:eastAsia="仿宋_GB2312" w:hAnsi="Times New Roman" w:cs="Times New Roman" w:hint="eastAsia"/>
          <w:sz w:val="32"/>
          <w:szCs w:val="32"/>
        </w:rPr>
        <w:t>具有诋毁、贬损原告商业信誉、商品声誉的主观故意，</w:t>
      </w:r>
      <w:r w:rsidRPr="00571369">
        <w:rPr>
          <w:rFonts w:ascii="仿宋_GB2312" w:eastAsia="仿宋_GB2312" w:hAnsi="Times New Roman" w:cs="Times New Roman" w:hint="eastAsia"/>
          <w:kern w:val="0"/>
          <w:sz w:val="32"/>
          <w:szCs w:val="32"/>
        </w:rPr>
        <w:t>足以导致相关消费者对“海狸先生APP”产生错误认识，</w:t>
      </w:r>
      <w:r w:rsidRPr="00571369">
        <w:rPr>
          <w:rFonts w:ascii="仿宋_GB2312" w:eastAsia="仿宋_GB2312" w:hAnsi="Times New Roman" w:cs="Times New Roman" w:hint="eastAsia"/>
          <w:sz w:val="32"/>
          <w:szCs w:val="32"/>
        </w:rPr>
        <w:t>损害了原告的商业信誉和商品声誉，构成</w:t>
      </w:r>
      <w:r w:rsidRPr="00571369">
        <w:rPr>
          <w:rFonts w:ascii="仿宋_GB2312" w:eastAsia="仿宋_GB2312" w:hAnsi="Times New Roman" w:cs="Times New Roman" w:hint="eastAsia"/>
          <w:kern w:val="0"/>
          <w:sz w:val="32"/>
          <w:szCs w:val="32"/>
        </w:rPr>
        <w:t>商业诋毁。</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关于被告在网站首页展示海尔洗衣机照片；在宣传中称“物联网自助洗衣机方案提供商，可对接海尔、创维、康佳、威力、吉德、奇帅等洗衣机厂家”；发布的照片、视频的产品标有“</w:t>
      </w:r>
      <w:r>
        <w:rPr>
          <w:rFonts w:ascii="仿宋_GB2312" w:eastAsia="仿宋_GB2312" w:hAnsi="仿宋" w:cs="仿宋_GB2312"/>
          <w:noProof/>
          <w:sz w:val="32"/>
          <w:szCs w:val="32"/>
        </w:rPr>
        <w:drawing>
          <wp:inline distT="0" distB="0" distL="0" distR="0">
            <wp:extent cx="447675" cy="142875"/>
            <wp:effectExtent l="0" t="0" r="9525" b="9525"/>
            <wp:docPr id="35" name="图片 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IMG_25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142875"/>
                    </a:xfrm>
                    <a:prstGeom prst="rect">
                      <a:avLst/>
                    </a:prstGeom>
                    <a:noFill/>
                    <a:ln>
                      <a:noFill/>
                    </a:ln>
                  </pic:spPr>
                </pic:pic>
              </a:graphicData>
            </a:graphic>
          </wp:inline>
        </w:drawing>
      </w:r>
      <w:r w:rsidRPr="00571369">
        <w:rPr>
          <w:rFonts w:ascii="仿宋_GB2312" w:eastAsia="仿宋_GB2312" w:hAnsi="仿宋" w:cs="仿宋_GB2312" w:hint="eastAsia"/>
          <w:noProof/>
          <w:sz w:val="32"/>
          <w:szCs w:val="32"/>
        </w:rPr>
        <w:t>”“</w:t>
      </w:r>
      <w:r w:rsidRPr="00571369">
        <w:rPr>
          <w:rFonts w:ascii="仿宋_GB2312" w:eastAsia="仿宋_GB2312" w:hAnsi="仿宋" w:cs="仿宋_GB2312" w:hint="eastAsia"/>
          <w:sz w:val="32"/>
          <w:szCs w:val="32"/>
        </w:rPr>
        <w:t>海尔”商标以及在</w:t>
      </w:r>
      <w:proofErr w:type="gramStart"/>
      <w:r w:rsidRPr="00571369">
        <w:rPr>
          <w:rFonts w:ascii="仿宋_GB2312" w:eastAsia="仿宋_GB2312" w:hAnsi="仿宋" w:cs="仿宋_GB2312" w:hint="eastAsia"/>
          <w:sz w:val="32"/>
          <w:szCs w:val="32"/>
        </w:rPr>
        <w:t>淘宝店铺</w:t>
      </w:r>
      <w:proofErr w:type="gramEnd"/>
      <w:r w:rsidRPr="00571369">
        <w:rPr>
          <w:rFonts w:ascii="仿宋_GB2312" w:eastAsia="仿宋_GB2312" w:hAnsi="仿宋" w:cs="仿宋_GB2312" w:hint="eastAsia"/>
          <w:sz w:val="32"/>
          <w:szCs w:val="32"/>
        </w:rPr>
        <w:t>中介绍其改装产品的行为，</w:t>
      </w:r>
      <w:r w:rsidRPr="00571369">
        <w:rPr>
          <w:rFonts w:ascii="仿宋_GB2312" w:eastAsia="仿宋_GB2312" w:hAnsi="Times New Roman" w:cs="Times New Roman" w:hint="eastAsia"/>
          <w:sz w:val="32"/>
          <w:szCs w:val="32"/>
        </w:rPr>
        <w:t>本院认为，在被告的改装产品确系原告商标权产品的情况下，上述宣传行为属于被告对其业务范围的客观描述，不构成商标侵权和不正当竞争。</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此外，原告认为被告的被</w:t>
      </w:r>
      <w:proofErr w:type="gramStart"/>
      <w:r w:rsidRPr="00571369">
        <w:rPr>
          <w:rFonts w:ascii="仿宋_GB2312" w:eastAsia="仿宋_GB2312" w:hAnsi="Times New Roman" w:cs="Times New Roman" w:hint="eastAsia"/>
          <w:sz w:val="32"/>
          <w:szCs w:val="32"/>
        </w:rPr>
        <w:t>诉行为</w:t>
      </w:r>
      <w:proofErr w:type="gramEnd"/>
      <w:r w:rsidRPr="00571369">
        <w:rPr>
          <w:rFonts w:ascii="仿宋_GB2312" w:eastAsia="仿宋_GB2312" w:hAnsi="Times New Roman" w:cs="Times New Roman" w:hint="eastAsia"/>
          <w:sz w:val="32"/>
          <w:szCs w:val="32"/>
        </w:rPr>
        <w:t>均构成商标侵权和不正当竞争行为的竞合，本院认为，在本院对原告主张的侵权行为均</w:t>
      </w:r>
      <w:proofErr w:type="gramStart"/>
      <w:r w:rsidRPr="00571369">
        <w:rPr>
          <w:rFonts w:ascii="仿宋_GB2312" w:eastAsia="仿宋_GB2312" w:hAnsi="Times New Roman" w:cs="Times New Roman" w:hint="eastAsia"/>
          <w:sz w:val="32"/>
          <w:szCs w:val="32"/>
        </w:rPr>
        <w:t>作出</w:t>
      </w:r>
      <w:proofErr w:type="gramEnd"/>
      <w:r w:rsidRPr="00571369">
        <w:rPr>
          <w:rFonts w:ascii="仿宋_GB2312" w:eastAsia="仿宋_GB2312" w:hAnsi="Times New Roman" w:cs="Times New Roman" w:hint="eastAsia"/>
          <w:sz w:val="32"/>
          <w:szCs w:val="32"/>
        </w:rPr>
        <w:t>商标侵权或不正当竞争认定的情况下，本院对原告就同一侵权行为提出的竞</w:t>
      </w:r>
      <w:proofErr w:type="gramStart"/>
      <w:r w:rsidRPr="00571369">
        <w:rPr>
          <w:rFonts w:ascii="仿宋_GB2312" w:eastAsia="仿宋_GB2312" w:hAnsi="Times New Roman" w:cs="Times New Roman" w:hint="eastAsia"/>
          <w:sz w:val="32"/>
          <w:szCs w:val="32"/>
        </w:rPr>
        <w:t>合主张</w:t>
      </w:r>
      <w:proofErr w:type="gramEnd"/>
      <w:r w:rsidRPr="00571369">
        <w:rPr>
          <w:rFonts w:ascii="仿宋_GB2312" w:eastAsia="仿宋_GB2312" w:hAnsi="Times New Roman" w:cs="Times New Roman" w:hint="eastAsia"/>
          <w:sz w:val="32"/>
          <w:szCs w:val="32"/>
        </w:rPr>
        <w:t>不再予以审查。</w:t>
      </w:r>
    </w:p>
    <w:p w:rsidR="00571369" w:rsidRPr="00571369" w:rsidRDefault="00571369" w:rsidP="00571369">
      <w:pPr>
        <w:adjustRightInd w:val="0"/>
        <w:snapToGrid w:val="0"/>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lastRenderedPageBreak/>
        <w:t>三、被告应当承担的民事责任</w:t>
      </w:r>
    </w:p>
    <w:p w:rsidR="00571369" w:rsidRPr="00571369" w:rsidRDefault="00571369" w:rsidP="00571369">
      <w:pPr>
        <w:spacing w:line="540" w:lineRule="exact"/>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被告的行为构成商标侵权及不正当竞争，应当承担停止侵权、赔偿损失的民事责任。关于赔偿数额，原告主张按照原告的损失并要求惩罚性赔偿，具体损失包括家用改商用的行为剥夺原告商用洗衣机商业机会的损失、原告商业模式被破坏导致的损失、维修费用支出、商誉损失和维</w:t>
      </w:r>
      <w:proofErr w:type="gramStart"/>
      <w:r w:rsidRPr="00571369">
        <w:rPr>
          <w:rFonts w:ascii="仿宋_GB2312" w:eastAsia="仿宋_GB2312" w:hAnsi="Times New Roman" w:cs="Times New Roman" w:hint="eastAsia"/>
          <w:sz w:val="32"/>
          <w:szCs w:val="32"/>
        </w:rPr>
        <w:t>权合理</w:t>
      </w:r>
      <w:proofErr w:type="gramEnd"/>
      <w:r w:rsidRPr="00571369">
        <w:rPr>
          <w:rFonts w:ascii="仿宋_GB2312" w:eastAsia="仿宋_GB2312" w:hAnsi="Times New Roman" w:cs="Times New Roman" w:hint="eastAsia"/>
          <w:sz w:val="32"/>
          <w:szCs w:val="32"/>
        </w:rPr>
        <w:t>支出。其中，原告主张的商用洗衣机商业机会损失的计算依据是，商用与家用洗衣机平均价格差1797元，海尔洗衣机的毛利率为33.12%，被告采购的家用洗衣机的数量为5418台，因此，被告将原告的家用洗衣机改装成商用洗衣机投入市场导致原告少获利3224612元（1797元/台×5418×33.12%）。本院认为，首先，原告主张的1797元差价并非是相同功能的家用洗衣机与商用洗衣机的差价，即不能证明1797元的差价全部归于家用洗衣机与商用洗衣机的区别，也无法证明被告将采购的所有5418台洗衣机全部改装成共享洗衣机；其次，原告关于原告商业模式被破坏导致的损失、维修费用支出、商誉损失并未提供具体数额或计算方式，故本院对原告要求按原告损失计算赔偿数额的主张不予采纳。关于原告主张的惩罚性赔偿，本院认为，根据《最高人民法院关于审理侵害知识产权民事案件适用惩罚性赔偿的解释》第一条、第五条，惩罚性赔偿的适用条件是故意侵权且情节严重，并且须以原告实际损失数额、被告违法所得数额或者因侵权所获得的利益作为计算基数。本案中因本院对原告要求按原告损失计算赔偿数额的主张未予采纳，故对原告要求惩罚性赔偿的主张不予支持，对于原告主张的被告主观过错及侵权情节本院将在确定赔偿数额时予以考虑。根据《中华</w:t>
      </w:r>
      <w:r w:rsidRPr="00571369">
        <w:rPr>
          <w:rFonts w:ascii="仿宋_GB2312" w:eastAsia="仿宋_GB2312" w:hAnsi="Times New Roman" w:cs="Times New Roman" w:hint="eastAsia"/>
          <w:sz w:val="32"/>
          <w:szCs w:val="32"/>
        </w:rPr>
        <w:lastRenderedPageBreak/>
        <w:t>人民共和国商标法》第六十三条、《反不正当竞争法》第十七条及</w:t>
      </w:r>
      <w:r w:rsidRPr="00571369">
        <w:rPr>
          <w:rFonts w:ascii="仿宋_GB2312" w:eastAsia="仿宋_GB2312" w:hAnsi="仿宋" w:cs="Times New Roman" w:hint="eastAsia"/>
          <w:sz w:val="32"/>
          <w:szCs w:val="32"/>
        </w:rPr>
        <w:t>《最高人民法院关于审理不正当竞争民事案件应用法律若干问题的解释》第十七条</w:t>
      </w:r>
      <w:r w:rsidRPr="00571369">
        <w:rPr>
          <w:rFonts w:ascii="仿宋_GB2312" w:eastAsia="仿宋_GB2312" w:hAnsi="Times New Roman" w:cs="Times New Roman" w:hint="eastAsia"/>
          <w:sz w:val="32"/>
          <w:szCs w:val="32"/>
        </w:rPr>
        <w:t>，本院综合考虑以下因素：1、原告的商标具有较高的知名度，尤其是在洗衣机产品上为公众所熟知；2、原告提交的证据显示，被告改装原告商标权产品的数量较大；3、被告既销售涉案改装产品，也从事涉案改装产品的投放运营；4、被告销售、运营涉案改装产品的同时存在虚假宣传、商业诋毁的不正当竞争行为；5、原告为本案支付的公证费、律师费等合理开支，本院酌情确定被告赔偿原告经济损失300万元。</w:t>
      </w:r>
    </w:p>
    <w:p w:rsidR="00571369" w:rsidRPr="00571369" w:rsidRDefault="00571369" w:rsidP="00571369">
      <w:pPr>
        <w:adjustRightInd w:val="0"/>
        <w:snapToGrid w:val="0"/>
        <w:spacing w:line="540" w:lineRule="exact"/>
        <w:ind w:firstLine="600"/>
        <w:rPr>
          <w:rFonts w:ascii="仿宋_GB2312" w:eastAsia="仿宋_GB2312" w:hAnsi="宋体" w:cs="宋体"/>
          <w:color w:val="000000"/>
          <w:kern w:val="0"/>
          <w:sz w:val="32"/>
          <w:szCs w:val="32"/>
        </w:rPr>
      </w:pPr>
      <w:r w:rsidRPr="00571369">
        <w:rPr>
          <w:rFonts w:ascii="仿宋_GB2312" w:eastAsia="仿宋_GB2312" w:hAnsi="宋体" w:cs="宋体" w:hint="eastAsia"/>
          <w:color w:val="000000"/>
          <w:kern w:val="0"/>
          <w:sz w:val="32"/>
          <w:szCs w:val="32"/>
        </w:rPr>
        <w:t>综上，依据《</w:t>
      </w:r>
      <w:hyperlink r:id="rId15" w:history="1">
        <w:r w:rsidRPr="00571369">
          <w:rPr>
            <w:rFonts w:ascii="仿宋_GB2312" w:eastAsia="仿宋_GB2312" w:hAnsi="宋体" w:cs="宋体" w:hint="eastAsia"/>
            <w:color w:val="000000"/>
            <w:kern w:val="0"/>
            <w:sz w:val="32"/>
            <w:szCs w:val="32"/>
          </w:rPr>
          <w:t>中华人民共和国商标法</w:t>
        </w:r>
      </w:hyperlink>
      <w:r w:rsidRPr="00571369">
        <w:rPr>
          <w:rFonts w:ascii="仿宋_GB2312" w:eastAsia="仿宋_GB2312" w:hAnsi="宋体" w:cs="宋体" w:hint="eastAsia"/>
          <w:color w:val="000000"/>
          <w:kern w:val="0"/>
          <w:sz w:val="32"/>
          <w:szCs w:val="32"/>
        </w:rPr>
        <w:t>》第五十七条第七项、第</w:t>
      </w:r>
      <w:hyperlink r:id="rId16" w:history="1">
        <w:r w:rsidRPr="00571369">
          <w:rPr>
            <w:rFonts w:ascii="仿宋_GB2312" w:eastAsia="仿宋_GB2312" w:hAnsi="宋体" w:cs="宋体" w:hint="eastAsia"/>
            <w:color w:val="000000"/>
            <w:kern w:val="0"/>
            <w:sz w:val="32"/>
            <w:szCs w:val="32"/>
          </w:rPr>
          <w:t>六十三条</w:t>
        </w:r>
      </w:hyperlink>
      <w:r w:rsidRPr="00571369">
        <w:rPr>
          <w:rFonts w:ascii="仿宋_GB2312" w:eastAsia="仿宋_GB2312" w:hAnsi="宋体" w:cs="宋体" w:hint="eastAsia"/>
          <w:color w:val="000000"/>
          <w:kern w:val="0"/>
          <w:sz w:val="32"/>
          <w:szCs w:val="32"/>
        </w:rPr>
        <w:t>，《中华人民共和国反不正当竞争法》第六条第四项、第八条、第十一条、第十七条，</w:t>
      </w:r>
      <w:r w:rsidRPr="00571369">
        <w:rPr>
          <w:rFonts w:ascii="仿宋_GB2312" w:eastAsia="仿宋_GB2312" w:hAnsi="Times New Roman" w:cs="Times New Roman" w:hint="eastAsia"/>
          <w:color w:val="000000"/>
          <w:sz w:val="32"/>
          <w:szCs w:val="32"/>
        </w:rPr>
        <w:t>《最高人民法院关于审理商标民事纠纷案件适用法律若干问题的解释》第十六条、第十条，</w:t>
      </w:r>
      <w:r w:rsidRPr="00571369">
        <w:rPr>
          <w:rFonts w:ascii="仿宋_GB2312" w:eastAsia="仿宋_GB2312" w:hAnsi="仿宋" w:cs="Times New Roman" w:hint="eastAsia"/>
          <w:sz w:val="32"/>
          <w:szCs w:val="32"/>
        </w:rPr>
        <w:t>《最高人民法院关于审理不正当竞争民事案件应用法律若干问题的解释》第十七条</w:t>
      </w:r>
      <w:r w:rsidRPr="00571369">
        <w:rPr>
          <w:rFonts w:ascii="仿宋_GB2312" w:eastAsia="仿宋_GB2312" w:hAnsi="Times New Roman" w:cs="Times New Roman" w:hint="eastAsia"/>
          <w:color w:val="000000"/>
          <w:sz w:val="32"/>
          <w:szCs w:val="32"/>
        </w:rPr>
        <w:t>，《中华人民共和国民事诉讼法》第六十四条第一款</w:t>
      </w:r>
      <w:r w:rsidRPr="00571369">
        <w:rPr>
          <w:rFonts w:ascii="仿宋_GB2312" w:eastAsia="仿宋_GB2312" w:hAnsi="宋体" w:cs="宋体" w:hint="eastAsia"/>
          <w:color w:val="000000"/>
          <w:kern w:val="0"/>
          <w:sz w:val="32"/>
          <w:szCs w:val="32"/>
        </w:rPr>
        <w:t>规定，判决如下：</w:t>
      </w:r>
    </w:p>
    <w:p w:rsidR="00571369" w:rsidRPr="00571369" w:rsidRDefault="00571369" w:rsidP="00571369">
      <w:pPr>
        <w:adjustRightInd w:val="0"/>
        <w:snapToGrid w:val="0"/>
        <w:spacing w:line="540" w:lineRule="exact"/>
        <w:ind w:firstLine="600"/>
        <w:rPr>
          <w:rFonts w:ascii="仿宋_GB2312" w:eastAsia="仿宋_GB2312" w:hAnsi="宋体" w:cs="宋体"/>
          <w:color w:val="000000"/>
          <w:kern w:val="0"/>
          <w:sz w:val="32"/>
          <w:szCs w:val="32"/>
        </w:rPr>
      </w:pPr>
      <w:r w:rsidRPr="00571369">
        <w:rPr>
          <w:rFonts w:ascii="仿宋_GB2312" w:eastAsia="仿宋_GB2312" w:hAnsi="宋体" w:cs="宋体" w:hint="eastAsia"/>
          <w:color w:val="000000"/>
          <w:kern w:val="0"/>
          <w:sz w:val="32"/>
          <w:szCs w:val="32"/>
        </w:rPr>
        <w:t>一、被告无锡思迈尔</w:t>
      </w:r>
      <w:proofErr w:type="gramStart"/>
      <w:r w:rsidRPr="00571369">
        <w:rPr>
          <w:rFonts w:ascii="仿宋_GB2312" w:eastAsia="仿宋_GB2312" w:hAnsi="宋体" w:cs="宋体" w:hint="eastAsia"/>
          <w:color w:val="000000"/>
          <w:kern w:val="0"/>
          <w:sz w:val="32"/>
          <w:szCs w:val="32"/>
        </w:rPr>
        <w:t>物联科技</w:t>
      </w:r>
      <w:proofErr w:type="gramEnd"/>
      <w:r w:rsidRPr="00571369">
        <w:rPr>
          <w:rFonts w:ascii="仿宋_GB2312" w:eastAsia="仿宋_GB2312" w:hAnsi="宋体" w:cs="宋体" w:hint="eastAsia"/>
          <w:color w:val="000000"/>
          <w:kern w:val="0"/>
          <w:sz w:val="32"/>
          <w:szCs w:val="32"/>
        </w:rPr>
        <w:t>有限公司于本判决生效之日起立即停止侵害原告青岛海商智财管理咨询有限公司</w:t>
      </w:r>
      <w:r w:rsidRPr="00571369">
        <w:rPr>
          <w:rFonts w:ascii="仿宋_GB2312" w:eastAsia="仿宋_GB2312" w:hAnsi="Times New Roman" w:cs="Times New Roman" w:hint="eastAsia"/>
          <w:sz w:val="32"/>
          <w:szCs w:val="32"/>
        </w:rPr>
        <w:t>第727240号、第4534747号注册商标专用权的行为；</w:t>
      </w:r>
    </w:p>
    <w:p w:rsidR="00571369" w:rsidRPr="00571369" w:rsidRDefault="00571369" w:rsidP="00571369">
      <w:pPr>
        <w:adjustRightInd w:val="0"/>
        <w:snapToGrid w:val="0"/>
        <w:spacing w:line="540" w:lineRule="exact"/>
        <w:ind w:firstLine="600"/>
        <w:rPr>
          <w:rFonts w:ascii="仿宋_GB2312" w:eastAsia="仿宋_GB2312" w:hAnsi="宋体" w:cs="宋体"/>
          <w:color w:val="000000"/>
          <w:kern w:val="0"/>
          <w:sz w:val="32"/>
          <w:szCs w:val="32"/>
        </w:rPr>
      </w:pPr>
      <w:r w:rsidRPr="00571369">
        <w:rPr>
          <w:rFonts w:ascii="仿宋_GB2312" w:eastAsia="仿宋_GB2312" w:hAnsi="宋体" w:cs="宋体" w:hint="eastAsia"/>
          <w:color w:val="000000"/>
          <w:kern w:val="0"/>
          <w:sz w:val="32"/>
          <w:szCs w:val="32"/>
        </w:rPr>
        <w:t>二、被告无锡思迈尔</w:t>
      </w:r>
      <w:proofErr w:type="gramStart"/>
      <w:r w:rsidRPr="00571369">
        <w:rPr>
          <w:rFonts w:ascii="仿宋_GB2312" w:eastAsia="仿宋_GB2312" w:hAnsi="宋体" w:cs="宋体" w:hint="eastAsia"/>
          <w:color w:val="000000"/>
          <w:kern w:val="0"/>
          <w:sz w:val="32"/>
          <w:szCs w:val="32"/>
        </w:rPr>
        <w:t>物联科技</w:t>
      </w:r>
      <w:proofErr w:type="gramEnd"/>
      <w:r w:rsidRPr="00571369">
        <w:rPr>
          <w:rFonts w:ascii="仿宋_GB2312" w:eastAsia="仿宋_GB2312" w:hAnsi="宋体" w:cs="宋体" w:hint="eastAsia"/>
          <w:color w:val="000000"/>
          <w:kern w:val="0"/>
          <w:sz w:val="32"/>
          <w:szCs w:val="32"/>
        </w:rPr>
        <w:t>有限公司于本判决生效之日起立即停止对原告青岛海商智财管理咨询有限公司的不正当竞争行为；</w:t>
      </w:r>
    </w:p>
    <w:p w:rsidR="00571369" w:rsidRPr="00571369" w:rsidRDefault="00571369" w:rsidP="00571369">
      <w:pPr>
        <w:adjustRightInd w:val="0"/>
        <w:snapToGrid w:val="0"/>
        <w:spacing w:line="540" w:lineRule="exact"/>
        <w:ind w:firstLine="600"/>
        <w:rPr>
          <w:rFonts w:ascii="仿宋_GB2312" w:eastAsia="仿宋_GB2312" w:hAnsi="宋体" w:cs="宋体"/>
          <w:color w:val="000000"/>
          <w:kern w:val="0"/>
          <w:sz w:val="32"/>
          <w:szCs w:val="32"/>
        </w:rPr>
      </w:pPr>
      <w:r w:rsidRPr="00571369">
        <w:rPr>
          <w:rFonts w:ascii="仿宋_GB2312" w:eastAsia="仿宋_GB2312" w:hAnsi="宋体" w:cs="宋体" w:hint="eastAsia"/>
          <w:color w:val="000000"/>
          <w:kern w:val="0"/>
          <w:sz w:val="32"/>
          <w:szCs w:val="32"/>
        </w:rPr>
        <w:t>三、被告无锡思迈尔</w:t>
      </w:r>
      <w:proofErr w:type="gramStart"/>
      <w:r w:rsidRPr="00571369">
        <w:rPr>
          <w:rFonts w:ascii="仿宋_GB2312" w:eastAsia="仿宋_GB2312" w:hAnsi="宋体" w:cs="宋体" w:hint="eastAsia"/>
          <w:color w:val="000000"/>
          <w:kern w:val="0"/>
          <w:sz w:val="32"/>
          <w:szCs w:val="32"/>
        </w:rPr>
        <w:t>物联科技</w:t>
      </w:r>
      <w:proofErr w:type="gramEnd"/>
      <w:r w:rsidRPr="00571369">
        <w:rPr>
          <w:rFonts w:ascii="仿宋_GB2312" w:eastAsia="仿宋_GB2312" w:hAnsi="宋体" w:cs="宋体" w:hint="eastAsia"/>
          <w:color w:val="000000"/>
          <w:kern w:val="0"/>
          <w:sz w:val="32"/>
          <w:szCs w:val="32"/>
        </w:rPr>
        <w:t>有限公司于本判决生效之日起十日内赔偿原告青岛海商智财管理咨询有限公司经济损失</w:t>
      </w:r>
      <w:r w:rsidRPr="00571369">
        <w:rPr>
          <w:rFonts w:ascii="仿宋_GB2312" w:eastAsia="仿宋_GB2312" w:hAnsi="宋体" w:cs="宋体" w:hint="eastAsia"/>
          <w:color w:val="000000"/>
          <w:kern w:val="0"/>
          <w:sz w:val="32"/>
          <w:szCs w:val="32"/>
        </w:rPr>
        <w:lastRenderedPageBreak/>
        <w:t>300万元；</w:t>
      </w:r>
    </w:p>
    <w:p w:rsidR="00571369" w:rsidRPr="00571369" w:rsidRDefault="00571369" w:rsidP="00571369">
      <w:pPr>
        <w:adjustRightInd w:val="0"/>
        <w:snapToGrid w:val="0"/>
        <w:spacing w:line="540" w:lineRule="exact"/>
        <w:ind w:firstLine="600"/>
        <w:rPr>
          <w:rFonts w:ascii="仿宋_GB2312" w:eastAsia="仿宋_GB2312" w:hAnsi="仿宋" w:cs="Times New Roman"/>
          <w:sz w:val="32"/>
          <w:szCs w:val="32"/>
        </w:rPr>
      </w:pPr>
      <w:r w:rsidRPr="00571369">
        <w:rPr>
          <w:rFonts w:ascii="仿宋_GB2312" w:eastAsia="仿宋_GB2312" w:hAnsi="宋体" w:cs="宋体" w:hint="eastAsia"/>
          <w:color w:val="000000"/>
          <w:kern w:val="0"/>
          <w:sz w:val="32"/>
          <w:szCs w:val="32"/>
        </w:rPr>
        <w:t>四、驳回原告青岛海商智财管理咨询有限公司的其他诉讼请求。</w:t>
      </w:r>
    </w:p>
    <w:p w:rsidR="00571369" w:rsidRPr="00571369" w:rsidRDefault="00571369" w:rsidP="00571369">
      <w:pPr>
        <w:adjustRightInd w:val="0"/>
        <w:snapToGrid w:val="0"/>
        <w:spacing w:line="540" w:lineRule="exact"/>
        <w:ind w:firstLine="600"/>
        <w:rPr>
          <w:rFonts w:ascii="仿宋_GB2312" w:eastAsia="仿宋_GB2312" w:hAnsi="仿宋" w:cs="Times New Roman"/>
          <w:sz w:val="32"/>
          <w:szCs w:val="32"/>
        </w:rPr>
      </w:pPr>
      <w:r w:rsidRPr="00571369">
        <w:rPr>
          <w:rFonts w:ascii="仿宋_GB2312" w:eastAsia="仿宋_GB2312" w:hAnsi="仿宋" w:cs="仿宋_GB2312" w:hint="eastAsia"/>
          <w:sz w:val="32"/>
          <w:szCs w:val="32"/>
        </w:rPr>
        <w:t>案件受理费81800元，由原告负担28630 元，由被告负担53170元；保全费5000元，由被告负担。</w:t>
      </w:r>
    </w:p>
    <w:p w:rsidR="00571369" w:rsidRPr="00571369" w:rsidRDefault="00571369" w:rsidP="00571369">
      <w:pPr>
        <w:adjustRightInd w:val="0"/>
        <w:snapToGrid w:val="0"/>
        <w:spacing w:line="540" w:lineRule="exact"/>
        <w:ind w:firstLine="600"/>
        <w:rPr>
          <w:rFonts w:ascii="仿宋_GB2312" w:eastAsia="仿宋_GB2312" w:hAnsi="仿宋" w:cs="Times New Roman"/>
          <w:sz w:val="32"/>
          <w:szCs w:val="32"/>
        </w:rPr>
      </w:pPr>
      <w:r w:rsidRPr="00571369">
        <w:rPr>
          <w:rFonts w:ascii="仿宋_GB2312" w:eastAsia="仿宋_GB2312" w:hAnsi="仿宋" w:cs="仿宋_GB2312" w:hint="eastAsia"/>
          <w:sz w:val="32"/>
          <w:szCs w:val="32"/>
        </w:rPr>
        <w:t>如果未按本判决指定的期间履行金钱给付义务，应当依照《中华人民共和国民事诉讼法》第二百五十三条之规定，加倍支付迟延履行期间的债务利息。</w:t>
      </w:r>
    </w:p>
    <w:p w:rsidR="00571369" w:rsidRPr="00571369" w:rsidRDefault="00571369" w:rsidP="00694F1F">
      <w:pPr>
        <w:adjustRightInd w:val="0"/>
        <w:snapToGrid w:val="0"/>
        <w:spacing w:line="540" w:lineRule="exact"/>
        <w:ind w:firstLine="600"/>
        <w:rPr>
          <w:rFonts w:ascii="仿宋_GB2312" w:eastAsia="仿宋_GB2312" w:hAnsi="仿宋" w:cs="仿宋_GB2312"/>
          <w:sz w:val="32"/>
          <w:szCs w:val="32"/>
        </w:rPr>
      </w:pPr>
      <w:r w:rsidRPr="00571369">
        <w:rPr>
          <w:rFonts w:ascii="仿宋_GB2312" w:eastAsia="仿宋_GB2312" w:hAnsi="仿宋" w:cs="仿宋_GB2312" w:hint="eastAsia"/>
          <w:sz w:val="32"/>
          <w:szCs w:val="32"/>
        </w:rPr>
        <w:t>如不服本判决，可以在判决书送达之日起十五日内，向本院递交上诉状，并按照对方当事人或者代表人的人数提出副本，上诉于山东省高级人民法院。</w:t>
      </w:r>
    </w:p>
    <w:p w:rsidR="00571369" w:rsidRPr="00571369" w:rsidRDefault="00571369" w:rsidP="00571369">
      <w:pPr>
        <w:adjustRightInd w:val="0"/>
        <w:snapToGrid w:val="0"/>
        <w:spacing w:line="540" w:lineRule="exact"/>
        <w:ind w:firstLine="600"/>
        <w:rPr>
          <w:rFonts w:ascii="仿宋_GB2312" w:eastAsia="仿宋_GB2312" w:hAnsi="仿宋" w:cs="仿宋_GB2312"/>
          <w:sz w:val="32"/>
          <w:szCs w:val="32"/>
        </w:rPr>
      </w:pPr>
    </w:p>
    <w:p w:rsidR="00571369" w:rsidRPr="00571369" w:rsidRDefault="00571369" w:rsidP="00571369">
      <w:pPr>
        <w:adjustRightInd w:val="0"/>
        <w:snapToGrid w:val="0"/>
        <w:spacing w:line="360" w:lineRule="auto"/>
        <w:ind w:firstLine="600"/>
        <w:rPr>
          <w:rFonts w:ascii="仿宋_GB2312" w:eastAsia="仿宋_GB2312" w:hAnsi="Times New Roman" w:cs="Times New Roman"/>
          <w:sz w:val="32"/>
          <w:szCs w:val="32"/>
        </w:rPr>
      </w:pPr>
    </w:p>
    <w:p w:rsidR="00571369" w:rsidRPr="00571369" w:rsidRDefault="00571369" w:rsidP="00571369">
      <w:pPr>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 xml:space="preserve">审　判　</w:t>
      </w:r>
      <w:proofErr w:type="gramStart"/>
      <w:r w:rsidRPr="00571369">
        <w:rPr>
          <w:rFonts w:ascii="仿宋_GB2312" w:eastAsia="仿宋_GB2312" w:hAnsi="Times New Roman" w:cs="Times New Roman" w:hint="eastAsia"/>
          <w:sz w:val="32"/>
          <w:szCs w:val="32"/>
        </w:rPr>
        <w:t>长　　 郭</w:t>
      </w:r>
      <w:proofErr w:type="gramEnd"/>
      <w:r w:rsidRPr="00571369">
        <w:rPr>
          <w:rFonts w:ascii="仿宋_GB2312" w:eastAsia="仿宋_GB2312" w:hAnsi="Times New Roman" w:cs="Times New Roman" w:hint="eastAsia"/>
          <w:sz w:val="32"/>
          <w:szCs w:val="32"/>
        </w:rPr>
        <w:t xml:space="preserve">      静</w:t>
      </w:r>
    </w:p>
    <w:p w:rsidR="00571369" w:rsidRPr="00571369" w:rsidRDefault="00571369" w:rsidP="00571369">
      <w:pPr>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 xml:space="preserve">                        审　判　员　　 徐  友  仁</w:t>
      </w:r>
    </w:p>
    <w:p w:rsidR="00571369" w:rsidRPr="00571369" w:rsidRDefault="00571369" w:rsidP="00694F1F">
      <w:pPr>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 xml:space="preserve">                        审　判　员　　 李  英  三</w:t>
      </w:r>
    </w:p>
    <w:p w:rsidR="00571369" w:rsidRPr="00571369" w:rsidRDefault="00571369" w:rsidP="00571369">
      <w:pPr>
        <w:ind w:firstLine="600"/>
        <w:rPr>
          <w:rFonts w:ascii="仿宋_GB2312" w:eastAsia="仿宋_GB2312" w:hAnsi="Times New Roman" w:cs="Times New Roman"/>
          <w:sz w:val="32"/>
          <w:szCs w:val="32"/>
        </w:rPr>
      </w:pPr>
    </w:p>
    <w:p w:rsidR="00571369" w:rsidRPr="00571369" w:rsidRDefault="00571369" w:rsidP="00571369">
      <w:pPr>
        <w:ind w:firstLine="600"/>
        <w:rPr>
          <w:rFonts w:ascii="仿宋_GB2312" w:eastAsia="仿宋_GB2312" w:hAnsi="Times New Roman" w:cs="Times New Roman"/>
          <w:sz w:val="32"/>
          <w:szCs w:val="32"/>
        </w:rPr>
      </w:pPr>
    </w:p>
    <w:p w:rsidR="00571369" w:rsidRPr="00571369" w:rsidRDefault="00571369" w:rsidP="00571369">
      <w:pPr>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 xml:space="preserve">                         二</w:t>
      </w:r>
      <w:r w:rsidRPr="00571369">
        <w:rPr>
          <w:rFonts w:ascii="仿宋_GB2312" w:eastAsia="宋体" w:hAnsi="Times New Roman" w:cs="Times New Roman" w:hint="eastAsia"/>
          <w:sz w:val="32"/>
          <w:szCs w:val="32"/>
        </w:rPr>
        <w:t>〇</w:t>
      </w:r>
      <w:r w:rsidRPr="00571369">
        <w:rPr>
          <w:rFonts w:ascii="仿宋_GB2312" w:eastAsia="仿宋_GB2312" w:hAnsi="Times New Roman" w:cs="Times New Roman" w:hint="eastAsia"/>
          <w:sz w:val="32"/>
          <w:szCs w:val="32"/>
        </w:rPr>
        <w:t>二一年十一月二十六日</w:t>
      </w:r>
    </w:p>
    <w:p w:rsidR="00571369" w:rsidRPr="00571369" w:rsidRDefault="00571369" w:rsidP="00571369">
      <w:pPr>
        <w:ind w:firstLine="600"/>
        <w:rPr>
          <w:rFonts w:ascii="仿宋_GB2312" w:eastAsia="仿宋_GB2312" w:hAnsi="Times New Roman" w:cs="Times New Roman"/>
          <w:sz w:val="32"/>
          <w:szCs w:val="32"/>
        </w:rPr>
      </w:pPr>
    </w:p>
    <w:p w:rsidR="00571369" w:rsidRPr="00571369" w:rsidRDefault="00571369" w:rsidP="00571369">
      <w:pPr>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 xml:space="preserve">                        法 官助 </w:t>
      </w:r>
      <w:proofErr w:type="gramStart"/>
      <w:r w:rsidRPr="00571369">
        <w:rPr>
          <w:rFonts w:ascii="仿宋_GB2312" w:eastAsia="仿宋_GB2312" w:hAnsi="Times New Roman" w:cs="Times New Roman" w:hint="eastAsia"/>
          <w:sz w:val="32"/>
          <w:szCs w:val="32"/>
        </w:rPr>
        <w:t xml:space="preserve">理　　</w:t>
      </w:r>
      <w:proofErr w:type="gramEnd"/>
      <w:r w:rsidRPr="00571369">
        <w:rPr>
          <w:rFonts w:ascii="仿宋_GB2312" w:eastAsia="仿宋_GB2312" w:hAnsi="Times New Roman" w:cs="Times New Roman" w:hint="eastAsia"/>
          <w:sz w:val="32"/>
          <w:szCs w:val="32"/>
        </w:rPr>
        <w:t xml:space="preserve"> 宋  福  顺</w:t>
      </w:r>
    </w:p>
    <w:p w:rsidR="00571369" w:rsidRPr="00571369" w:rsidRDefault="00571369" w:rsidP="00571369">
      <w:pPr>
        <w:ind w:firstLine="600"/>
        <w:rPr>
          <w:rFonts w:ascii="仿宋_GB2312" w:eastAsia="仿宋_GB2312" w:hAnsi="Times New Roman" w:cs="Times New Roman"/>
          <w:sz w:val="32"/>
          <w:szCs w:val="32"/>
        </w:rPr>
      </w:pPr>
      <w:r w:rsidRPr="00571369">
        <w:rPr>
          <w:rFonts w:ascii="仿宋_GB2312" w:eastAsia="仿宋_GB2312" w:hAnsi="Times New Roman" w:cs="Times New Roman" w:hint="eastAsia"/>
          <w:sz w:val="32"/>
          <w:szCs w:val="32"/>
        </w:rPr>
        <w:t xml:space="preserve">                        书　记　员　　 赵  青  </w:t>
      </w:r>
      <w:proofErr w:type="gramStart"/>
      <w:r w:rsidRPr="00571369">
        <w:rPr>
          <w:rFonts w:ascii="仿宋_GB2312" w:eastAsia="仿宋_GB2312" w:hAnsi="Times New Roman" w:cs="Times New Roman" w:hint="eastAsia"/>
          <w:sz w:val="32"/>
          <w:szCs w:val="32"/>
        </w:rPr>
        <w:t>媛</w:t>
      </w:r>
      <w:proofErr w:type="gramEnd"/>
    </w:p>
    <w:p w:rsidR="00452FF5" w:rsidRPr="00452FF5" w:rsidRDefault="00571369" w:rsidP="00EB6F74">
      <w:pPr>
        <w:ind w:firstLine="4440"/>
        <w:rPr>
          <w:rFonts w:ascii="仿宋_GB2312" w:eastAsia="仿宋_GB2312"/>
          <w:b/>
          <w:sz w:val="32"/>
          <w:szCs w:val="32"/>
        </w:rPr>
      </w:pPr>
      <w:r w:rsidRPr="00571369">
        <w:rPr>
          <w:rFonts w:ascii="仿宋_GB2312" w:eastAsia="仿宋_GB2312" w:hAnsi="Times New Roman" w:cs="Times New Roman" w:hint="eastAsia"/>
          <w:sz w:val="32"/>
          <w:szCs w:val="32"/>
        </w:rPr>
        <w:t xml:space="preserve">书　记　员　　 许  郑  </w:t>
      </w:r>
      <w:proofErr w:type="gramStart"/>
      <w:r w:rsidRPr="00571369">
        <w:rPr>
          <w:rFonts w:ascii="仿宋_GB2312" w:eastAsia="仿宋_GB2312" w:hAnsi="Times New Roman" w:cs="Times New Roman" w:hint="eastAsia"/>
          <w:sz w:val="32"/>
          <w:szCs w:val="32"/>
        </w:rPr>
        <w:t>楠</w:t>
      </w:r>
      <w:proofErr w:type="gramEnd"/>
    </w:p>
    <w:sectPr w:rsidR="00452FF5" w:rsidRPr="00452FF5" w:rsidSect="00571369">
      <w:footerReference w:type="default" r:id="rId17"/>
      <w:pgSz w:w="11906" w:h="16838"/>
      <w:pgMar w:top="1588" w:right="1701" w:bottom="1588"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DD8" w:rsidRDefault="007E0DD8" w:rsidP="008624C2">
      <w:r>
        <w:separator/>
      </w:r>
    </w:p>
  </w:endnote>
  <w:endnote w:type="continuationSeparator" w:id="1">
    <w:p w:rsidR="007E0DD8" w:rsidRDefault="007E0DD8" w:rsidP="008624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方正大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8693459"/>
      <w:docPartObj>
        <w:docPartGallery w:val="Page Numbers (Bottom of Page)"/>
        <w:docPartUnique/>
      </w:docPartObj>
    </w:sdtPr>
    <w:sdtContent>
      <w:p w:rsidR="008624C2" w:rsidRDefault="00535FF5">
        <w:pPr>
          <w:pStyle w:val="a5"/>
          <w:jc w:val="center"/>
        </w:pPr>
        <w:r>
          <w:fldChar w:fldCharType="begin"/>
        </w:r>
        <w:r w:rsidR="008624C2">
          <w:instrText>PAGE   \* MERGEFORMAT</w:instrText>
        </w:r>
        <w:r>
          <w:fldChar w:fldCharType="separate"/>
        </w:r>
        <w:r w:rsidR="001163CE" w:rsidRPr="001163CE">
          <w:rPr>
            <w:noProof/>
            <w:lang w:val="zh-CN"/>
          </w:rPr>
          <w:t>2</w:t>
        </w:r>
        <w:r>
          <w:fldChar w:fldCharType="end"/>
        </w:r>
      </w:p>
    </w:sdtContent>
  </w:sdt>
  <w:p w:rsidR="008624C2" w:rsidRDefault="008624C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DD8" w:rsidRDefault="007E0DD8" w:rsidP="008624C2">
      <w:r>
        <w:separator/>
      </w:r>
    </w:p>
  </w:footnote>
  <w:footnote w:type="continuationSeparator" w:id="1">
    <w:p w:rsidR="007E0DD8" w:rsidRDefault="007E0DD8" w:rsidP="008624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091D23"/>
    <w:multiLevelType w:val="hybridMultilevel"/>
    <w:tmpl w:val="E92CF2F6"/>
    <w:lvl w:ilvl="0" w:tplc="667AAD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A4DE2"/>
    <w:rsid w:val="00004583"/>
    <w:rsid w:val="00007230"/>
    <w:rsid w:val="0001586E"/>
    <w:rsid w:val="00015DE7"/>
    <w:rsid w:val="00026EC2"/>
    <w:rsid w:val="00030FC5"/>
    <w:rsid w:val="00031235"/>
    <w:rsid w:val="000431E7"/>
    <w:rsid w:val="00046D0F"/>
    <w:rsid w:val="00051B0D"/>
    <w:rsid w:val="000548AD"/>
    <w:rsid w:val="00060536"/>
    <w:rsid w:val="00063D2D"/>
    <w:rsid w:val="000641D2"/>
    <w:rsid w:val="00065FF1"/>
    <w:rsid w:val="000705D6"/>
    <w:rsid w:val="0007344D"/>
    <w:rsid w:val="000773FA"/>
    <w:rsid w:val="00080046"/>
    <w:rsid w:val="00081221"/>
    <w:rsid w:val="00084D2B"/>
    <w:rsid w:val="00091068"/>
    <w:rsid w:val="000971E7"/>
    <w:rsid w:val="000B0A8D"/>
    <w:rsid w:val="000B410D"/>
    <w:rsid w:val="000C3945"/>
    <w:rsid w:val="000C46E1"/>
    <w:rsid w:val="000C4C5F"/>
    <w:rsid w:val="000E0E0A"/>
    <w:rsid w:val="000E20E8"/>
    <w:rsid w:val="000E2453"/>
    <w:rsid w:val="000E3134"/>
    <w:rsid w:val="000E7D29"/>
    <w:rsid w:val="000F068D"/>
    <w:rsid w:val="00100B9A"/>
    <w:rsid w:val="0010723A"/>
    <w:rsid w:val="001128DF"/>
    <w:rsid w:val="00113241"/>
    <w:rsid w:val="0011420E"/>
    <w:rsid w:val="00116128"/>
    <w:rsid w:val="001163CE"/>
    <w:rsid w:val="00117714"/>
    <w:rsid w:val="00123ED7"/>
    <w:rsid w:val="00130E2B"/>
    <w:rsid w:val="00131923"/>
    <w:rsid w:val="00134BD4"/>
    <w:rsid w:val="00137B70"/>
    <w:rsid w:val="00147F85"/>
    <w:rsid w:val="00165318"/>
    <w:rsid w:val="0017461B"/>
    <w:rsid w:val="00175ADF"/>
    <w:rsid w:val="00183DEF"/>
    <w:rsid w:val="001877F6"/>
    <w:rsid w:val="0019688F"/>
    <w:rsid w:val="001B50DC"/>
    <w:rsid w:val="001C3EAB"/>
    <w:rsid w:val="001C5390"/>
    <w:rsid w:val="001F2810"/>
    <w:rsid w:val="001F3DB0"/>
    <w:rsid w:val="00220710"/>
    <w:rsid w:val="00230066"/>
    <w:rsid w:val="00230A2E"/>
    <w:rsid w:val="00233D0C"/>
    <w:rsid w:val="00234488"/>
    <w:rsid w:val="0023604E"/>
    <w:rsid w:val="00242103"/>
    <w:rsid w:val="00253C3F"/>
    <w:rsid w:val="00263409"/>
    <w:rsid w:val="0028263C"/>
    <w:rsid w:val="00282CF2"/>
    <w:rsid w:val="002841F5"/>
    <w:rsid w:val="002847B9"/>
    <w:rsid w:val="00285000"/>
    <w:rsid w:val="0029228F"/>
    <w:rsid w:val="00294F22"/>
    <w:rsid w:val="0029522D"/>
    <w:rsid w:val="002957F0"/>
    <w:rsid w:val="002960A1"/>
    <w:rsid w:val="002A5DFE"/>
    <w:rsid w:val="002A6251"/>
    <w:rsid w:val="002C7584"/>
    <w:rsid w:val="002D0042"/>
    <w:rsid w:val="002D4ABC"/>
    <w:rsid w:val="002E0E18"/>
    <w:rsid w:val="002E19C3"/>
    <w:rsid w:val="003150E3"/>
    <w:rsid w:val="0032187D"/>
    <w:rsid w:val="00341B07"/>
    <w:rsid w:val="003425C9"/>
    <w:rsid w:val="00347B69"/>
    <w:rsid w:val="00350407"/>
    <w:rsid w:val="00357761"/>
    <w:rsid w:val="0036039C"/>
    <w:rsid w:val="00371A97"/>
    <w:rsid w:val="00387868"/>
    <w:rsid w:val="00387A1E"/>
    <w:rsid w:val="003B13B9"/>
    <w:rsid w:val="003B15E8"/>
    <w:rsid w:val="003B6988"/>
    <w:rsid w:val="003C2DBE"/>
    <w:rsid w:val="003C39B9"/>
    <w:rsid w:val="003C44FB"/>
    <w:rsid w:val="003D5D8B"/>
    <w:rsid w:val="003E25DC"/>
    <w:rsid w:val="003E2FD8"/>
    <w:rsid w:val="003E3268"/>
    <w:rsid w:val="003E43F3"/>
    <w:rsid w:val="003E4EA5"/>
    <w:rsid w:val="00406317"/>
    <w:rsid w:val="00411832"/>
    <w:rsid w:val="00416B42"/>
    <w:rsid w:val="004232F3"/>
    <w:rsid w:val="00435137"/>
    <w:rsid w:val="0044635F"/>
    <w:rsid w:val="00450442"/>
    <w:rsid w:val="00452FF5"/>
    <w:rsid w:val="00465797"/>
    <w:rsid w:val="00473F22"/>
    <w:rsid w:val="00483AAE"/>
    <w:rsid w:val="00494BEF"/>
    <w:rsid w:val="004A2D40"/>
    <w:rsid w:val="004A7231"/>
    <w:rsid w:val="004C192D"/>
    <w:rsid w:val="004C25DE"/>
    <w:rsid w:val="004C43FE"/>
    <w:rsid w:val="004C79C7"/>
    <w:rsid w:val="004D0654"/>
    <w:rsid w:val="004D4A02"/>
    <w:rsid w:val="004E0A68"/>
    <w:rsid w:val="004E29FF"/>
    <w:rsid w:val="004E625C"/>
    <w:rsid w:val="005067D4"/>
    <w:rsid w:val="00534959"/>
    <w:rsid w:val="00535FF5"/>
    <w:rsid w:val="00545538"/>
    <w:rsid w:val="00550AB2"/>
    <w:rsid w:val="00557D06"/>
    <w:rsid w:val="00560B92"/>
    <w:rsid w:val="00571369"/>
    <w:rsid w:val="00580F88"/>
    <w:rsid w:val="00586139"/>
    <w:rsid w:val="005878EA"/>
    <w:rsid w:val="00591D9B"/>
    <w:rsid w:val="005A2F0E"/>
    <w:rsid w:val="005C5302"/>
    <w:rsid w:val="005C66F1"/>
    <w:rsid w:val="005D12AD"/>
    <w:rsid w:val="005D2E7D"/>
    <w:rsid w:val="005D3288"/>
    <w:rsid w:val="005D7A27"/>
    <w:rsid w:val="005F007B"/>
    <w:rsid w:val="005F051C"/>
    <w:rsid w:val="005F56EA"/>
    <w:rsid w:val="00602C9E"/>
    <w:rsid w:val="006147E6"/>
    <w:rsid w:val="00615768"/>
    <w:rsid w:val="006177EF"/>
    <w:rsid w:val="00620695"/>
    <w:rsid w:val="00623108"/>
    <w:rsid w:val="006252FF"/>
    <w:rsid w:val="00625D05"/>
    <w:rsid w:val="0062665F"/>
    <w:rsid w:val="00637B82"/>
    <w:rsid w:val="006422B8"/>
    <w:rsid w:val="006555E9"/>
    <w:rsid w:val="00660D42"/>
    <w:rsid w:val="0066738E"/>
    <w:rsid w:val="00671DCD"/>
    <w:rsid w:val="00694F1F"/>
    <w:rsid w:val="0069640F"/>
    <w:rsid w:val="00696944"/>
    <w:rsid w:val="00697EDF"/>
    <w:rsid w:val="006A539A"/>
    <w:rsid w:val="006D4EB9"/>
    <w:rsid w:val="006E7B99"/>
    <w:rsid w:val="006F769C"/>
    <w:rsid w:val="007028F3"/>
    <w:rsid w:val="00711F69"/>
    <w:rsid w:val="007162A9"/>
    <w:rsid w:val="00723785"/>
    <w:rsid w:val="00724560"/>
    <w:rsid w:val="00733CB1"/>
    <w:rsid w:val="00741092"/>
    <w:rsid w:val="007446B9"/>
    <w:rsid w:val="00746CAB"/>
    <w:rsid w:val="00751E08"/>
    <w:rsid w:val="00752FAC"/>
    <w:rsid w:val="00754F06"/>
    <w:rsid w:val="00762930"/>
    <w:rsid w:val="00764313"/>
    <w:rsid w:val="007732BF"/>
    <w:rsid w:val="00781156"/>
    <w:rsid w:val="00787035"/>
    <w:rsid w:val="007901E3"/>
    <w:rsid w:val="00794548"/>
    <w:rsid w:val="007A248A"/>
    <w:rsid w:val="007A42A3"/>
    <w:rsid w:val="007B2F31"/>
    <w:rsid w:val="007C294A"/>
    <w:rsid w:val="007D48F6"/>
    <w:rsid w:val="007D50C7"/>
    <w:rsid w:val="007D5537"/>
    <w:rsid w:val="007D648D"/>
    <w:rsid w:val="007D7372"/>
    <w:rsid w:val="007E0496"/>
    <w:rsid w:val="007E0DD8"/>
    <w:rsid w:val="007E38E2"/>
    <w:rsid w:val="007E5681"/>
    <w:rsid w:val="007E6B3B"/>
    <w:rsid w:val="008101D0"/>
    <w:rsid w:val="00814634"/>
    <w:rsid w:val="00823E27"/>
    <w:rsid w:val="00825280"/>
    <w:rsid w:val="00834C5D"/>
    <w:rsid w:val="008356CB"/>
    <w:rsid w:val="00835CA4"/>
    <w:rsid w:val="00844738"/>
    <w:rsid w:val="008624C2"/>
    <w:rsid w:val="00876CF2"/>
    <w:rsid w:val="00891A59"/>
    <w:rsid w:val="008A55E8"/>
    <w:rsid w:val="008A5FED"/>
    <w:rsid w:val="008A7FC8"/>
    <w:rsid w:val="008C05D2"/>
    <w:rsid w:val="008C1029"/>
    <w:rsid w:val="008C1FBB"/>
    <w:rsid w:val="008C6DCE"/>
    <w:rsid w:val="008D2A10"/>
    <w:rsid w:val="008D7081"/>
    <w:rsid w:val="008D7220"/>
    <w:rsid w:val="008F2754"/>
    <w:rsid w:val="008F58F3"/>
    <w:rsid w:val="008F70F2"/>
    <w:rsid w:val="00903FC7"/>
    <w:rsid w:val="00904FB1"/>
    <w:rsid w:val="00907CCD"/>
    <w:rsid w:val="00925535"/>
    <w:rsid w:val="00926121"/>
    <w:rsid w:val="009262A4"/>
    <w:rsid w:val="00932BE9"/>
    <w:rsid w:val="00934B24"/>
    <w:rsid w:val="00934C22"/>
    <w:rsid w:val="009352D2"/>
    <w:rsid w:val="0094112D"/>
    <w:rsid w:val="009436B9"/>
    <w:rsid w:val="0095113E"/>
    <w:rsid w:val="00954894"/>
    <w:rsid w:val="009575D8"/>
    <w:rsid w:val="009627CF"/>
    <w:rsid w:val="00971FD7"/>
    <w:rsid w:val="00973FB3"/>
    <w:rsid w:val="00976717"/>
    <w:rsid w:val="00977373"/>
    <w:rsid w:val="0098003D"/>
    <w:rsid w:val="00980475"/>
    <w:rsid w:val="00987873"/>
    <w:rsid w:val="009917F2"/>
    <w:rsid w:val="009939AB"/>
    <w:rsid w:val="00993E85"/>
    <w:rsid w:val="009A3090"/>
    <w:rsid w:val="009A365E"/>
    <w:rsid w:val="009A5FE6"/>
    <w:rsid w:val="009B2553"/>
    <w:rsid w:val="009B5565"/>
    <w:rsid w:val="009B5C11"/>
    <w:rsid w:val="009C2689"/>
    <w:rsid w:val="009C2CB7"/>
    <w:rsid w:val="009C5D8D"/>
    <w:rsid w:val="009D5EC2"/>
    <w:rsid w:val="009E084E"/>
    <w:rsid w:val="009E13FB"/>
    <w:rsid w:val="009E4720"/>
    <w:rsid w:val="009E58BB"/>
    <w:rsid w:val="009F1ECB"/>
    <w:rsid w:val="009F5CE1"/>
    <w:rsid w:val="00A1470B"/>
    <w:rsid w:val="00A22008"/>
    <w:rsid w:val="00A22C35"/>
    <w:rsid w:val="00A25E86"/>
    <w:rsid w:val="00A26F5D"/>
    <w:rsid w:val="00A326F1"/>
    <w:rsid w:val="00A33EE2"/>
    <w:rsid w:val="00A4313F"/>
    <w:rsid w:val="00A5234F"/>
    <w:rsid w:val="00A53739"/>
    <w:rsid w:val="00A6084E"/>
    <w:rsid w:val="00A725F2"/>
    <w:rsid w:val="00A73EBB"/>
    <w:rsid w:val="00A82E5C"/>
    <w:rsid w:val="00A832C0"/>
    <w:rsid w:val="00A92ED4"/>
    <w:rsid w:val="00AA7903"/>
    <w:rsid w:val="00AB0FCD"/>
    <w:rsid w:val="00AC40CE"/>
    <w:rsid w:val="00AC6F4B"/>
    <w:rsid w:val="00AD4367"/>
    <w:rsid w:val="00AD4694"/>
    <w:rsid w:val="00AD4971"/>
    <w:rsid w:val="00AF6A14"/>
    <w:rsid w:val="00B05E5D"/>
    <w:rsid w:val="00B147AD"/>
    <w:rsid w:val="00B265AD"/>
    <w:rsid w:val="00B347B7"/>
    <w:rsid w:val="00B354B6"/>
    <w:rsid w:val="00B40F65"/>
    <w:rsid w:val="00B50C49"/>
    <w:rsid w:val="00B54ED9"/>
    <w:rsid w:val="00B71024"/>
    <w:rsid w:val="00B911EE"/>
    <w:rsid w:val="00BA163A"/>
    <w:rsid w:val="00BA6BC4"/>
    <w:rsid w:val="00BB1F68"/>
    <w:rsid w:val="00BB3E35"/>
    <w:rsid w:val="00BB3ED3"/>
    <w:rsid w:val="00BC085A"/>
    <w:rsid w:val="00BD0D90"/>
    <w:rsid w:val="00C002B2"/>
    <w:rsid w:val="00C03C79"/>
    <w:rsid w:val="00C0582B"/>
    <w:rsid w:val="00C13F4C"/>
    <w:rsid w:val="00C14446"/>
    <w:rsid w:val="00C14E18"/>
    <w:rsid w:val="00C211D7"/>
    <w:rsid w:val="00C23FE5"/>
    <w:rsid w:val="00C33779"/>
    <w:rsid w:val="00C36B7E"/>
    <w:rsid w:val="00C36E4B"/>
    <w:rsid w:val="00C51A27"/>
    <w:rsid w:val="00C546E4"/>
    <w:rsid w:val="00C623B3"/>
    <w:rsid w:val="00C634DF"/>
    <w:rsid w:val="00C63EB9"/>
    <w:rsid w:val="00C7559F"/>
    <w:rsid w:val="00C75859"/>
    <w:rsid w:val="00C844BE"/>
    <w:rsid w:val="00C8779E"/>
    <w:rsid w:val="00C9038E"/>
    <w:rsid w:val="00C957BF"/>
    <w:rsid w:val="00C97178"/>
    <w:rsid w:val="00CA32F3"/>
    <w:rsid w:val="00CA67F0"/>
    <w:rsid w:val="00CB1150"/>
    <w:rsid w:val="00CB3BFE"/>
    <w:rsid w:val="00CB5D49"/>
    <w:rsid w:val="00CB6FB1"/>
    <w:rsid w:val="00CB7CE3"/>
    <w:rsid w:val="00CD3150"/>
    <w:rsid w:val="00CD5FB5"/>
    <w:rsid w:val="00CE715C"/>
    <w:rsid w:val="00CE7692"/>
    <w:rsid w:val="00D0352B"/>
    <w:rsid w:val="00D2170A"/>
    <w:rsid w:val="00D261F7"/>
    <w:rsid w:val="00D353A4"/>
    <w:rsid w:val="00D41E32"/>
    <w:rsid w:val="00D6453B"/>
    <w:rsid w:val="00D6547A"/>
    <w:rsid w:val="00D66462"/>
    <w:rsid w:val="00D83EDE"/>
    <w:rsid w:val="00D91A12"/>
    <w:rsid w:val="00D943C3"/>
    <w:rsid w:val="00D94959"/>
    <w:rsid w:val="00D963C8"/>
    <w:rsid w:val="00DA129C"/>
    <w:rsid w:val="00DA1353"/>
    <w:rsid w:val="00DA24A9"/>
    <w:rsid w:val="00DA6B9E"/>
    <w:rsid w:val="00DA72BD"/>
    <w:rsid w:val="00DA7DF1"/>
    <w:rsid w:val="00DB7E8A"/>
    <w:rsid w:val="00DD1726"/>
    <w:rsid w:val="00DE24E3"/>
    <w:rsid w:val="00DE4221"/>
    <w:rsid w:val="00E04C31"/>
    <w:rsid w:val="00E04D5D"/>
    <w:rsid w:val="00E1380B"/>
    <w:rsid w:val="00E2017B"/>
    <w:rsid w:val="00E2714A"/>
    <w:rsid w:val="00E31276"/>
    <w:rsid w:val="00E37EA0"/>
    <w:rsid w:val="00E403B7"/>
    <w:rsid w:val="00E631B1"/>
    <w:rsid w:val="00E7621F"/>
    <w:rsid w:val="00E76AF4"/>
    <w:rsid w:val="00E7718D"/>
    <w:rsid w:val="00E92A45"/>
    <w:rsid w:val="00E92F6B"/>
    <w:rsid w:val="00EA4DE2"/>
    <w:rsid w:val="00EA72B8"/>
    <w:rsid w:val="00EB227B"/>
    <w:rsid w:val="00EB5F87"/>
    <w:rsid w:val="00EB6F74"/>
    <w:rsid w:val="00EB7A42"/>
    <w:rsid w:val="00EC1A4F"/>
    <w:rsid w:val="00EC1BF5"/>
    <w:rsid w:val="00EC3DB4"/>
    <w:rsid w:val="00EC6501"/>
    <w:rsid w:val="00EC7345"/>
    <w:rsid w:val="00EC7625"/>
    <w:rsid w:val="00ED267C"/>
    <w:rsid w:val="00ED34FE"/>
    <w:rsid w:val="00ED63B9"/>
    <w:rsid w:val="00ED6620"/>
    <w:rsid w:val="00EE28D2"/>
    <w:rsid w:val="00EF7A55"/>
    <w:rsid w:val="00F034CC"/>
    <w:rsid w:val="00F20D06"/>
    <w:rsid w:val="00F27E80"/>
    <w:rsid w:val="00F37048"/>
    <w:rsid w:val="00F3777E"/>
    <w:rsid w:val="00F4351B"/>
    <w:rsid w:val="00F43B01"/>
    <w:rsid w:val="00F46375"/>
    <w:rsid w:val="00F47C7B"/>
    <w:rsid w:val="00F5101E"/>
    <w:rsid w:val="00F711C7"/>
    <w:rsid w:val="00F72389"/>
    <w:rsid w:val="00F7243E"/>
    <w:rsid w:val="00F737E3"/>
    <w:rsid w:val="00F73D52"/>
    <w:rsid w:val="00F75085"/>
    <w:rsid w:val="00F77C01"/>
    <w:rsid w:val="00F87E61"/>
    <w:rsid w:val="00F92A58"/>
    <w:rsid w:val="00F92C8D"/>
    <w:rsid w:val="00F933A5"/>
    <w:rsid w:val="00FA2673"/>
    <w:rsid w:val="00FA5A98"/>
    <w:rsid w:val="00FC0E39"/>
    <w:rsid w:val="00FD23F9"/>
    <w:rsid w:val="00FD7FAC"/>
    <w:rsid w:val="00FE250D"/>
    <w:rsid w:val="00FE3BD4"/>
    <w:rsid w:val="00FE3DE5"/>
    <w:rsid w:val="00FE468B"/>
    <w:rsid w:val="00FE5899"/>
    <w:rsid w:val="00FE5D1C"/>
    <w:rsid w:val="00FF3D84"/>
    <w:rsid w:val="00FF54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2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C7584"/>
    <w:rPr>
      <w:sz w:val="18"/>
      <w:szCs w:val="18"/>
    </w:rPr>
  </w:style>
  <w:style w:type="character" w:customStyle="1" w:styleId="Char">
    <w:name w:val="批注框文本 Char"/>
    <w:basedOn w:val="a0"/>
    <w:link w:val="a3"/>
    <w:uiPriority w:val="99"/>
    <w:semiHidden/>
    <w:rsid w:val="002C7584"/>
    <w:rPr>
      <w:sz w:val="18"/>
      <w:szCs w:val="18"/>
    </w:rPr>
  </w:style>
  <w:style w:type="paragraph" w:styleId="a4">
    <w:name w:val="header"/>
    <w:basedOn w:val="a"/>
    <w:link w:val="Char0"/>
    <w:unhideWhenUsed/>
    <w:rsid w:val="008624C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8624C2"/>
    <w:rPr>
      <w:sz w:val="18"/>
      <w:szCs w:val="18"/>
    </w:rPr>
  </w:style>
  <w:style w:type="paragraph" w:styleId="a5">
    <w:name w:val="footer"/>
    <w:basedOn w:val="a"/>
    <w:link w:val="Char1"/>
    <w:unhideWhenUsed/>
    <w:rsid w:val="008624C2"/>
    <w:pPr>
      <w:tabs>
        <w:tab w:val="center" w:pos="4153"/>
        <w:tab w:val="right" w:pos="8306"/>
      </w:tabs>
      <w:snapToGrid w:val="0"/>
      <w:jc w:val="left"/>
    </w:pPr>
    <w:rPr>
      <w:sz w:val="18"/>
      <w:szCs w:val="18"/>
    </w:rPr>
  </w:style>
  <w:style w:type="character" w:customStyle="1" w:styleId="Char1">
    <w:name w:val="页脚 Char"/>
    <w:basedOn w:val="a0"/>
    <w:link w:val="a5"/>
    <w:rsid w:val="008624C2"/>
    <w:rPr>
      <w:sz w:val="18"/>
      <w:szCs w:val="18"/>
    </w:rPr>
  </w:style>
  <w:style w:type="numbering" w:customStyle="1" w:styleId="1">
    <w:name w:val="无列表1"/>
    <w:next w:val="a2"/>
    <w:uiPriority w:val="99"/>
    <w:semiHidden/>
    <w:unhideWhenUsed/>
    <w:rsid w:val="00571369"/>
  </w:style>
  <w:style w:type="character" w:styleId="a6">
    <w:name w:val="page number"/>
    <w:basedOn w:val="a0"/>
    <w:rsid w:val="00571369"/>
  </w:style>
  <w:style w:type="paragraph" w:styleId="a7">
    <w:name w:val="List Paragraph"/>
    <w:basedOn w:val="a"/>
    <w:uiPriority w:val="34"/>
    <w:qFormat/>
    <w:rsid w:val="00571369"/>
    <w:pPr>
      <w:ind w:firstLineChars="200" w:firstLine="420"/>
    </w:pPr>
    <w:rPr>
      <w:rFonts w:ascii="Calibri" w:eastAsia="宋体" w:hAnsi="Calibri" w:cs="Times New Roman"/>
    </w:rPr>
  </w:style>
  <w:style w:type="character" w:styleId="a8">
    <w:name w:val="Hyperlink"/>
    <w:rsid w:val="0057136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C7584"/>
    <w:rPr>
      <w:sz w:val="18"/>
      <w:szCs w:val="18"/>
    </w:rPr>
  </w:style>
  <w:style w:type="character" w:customStyle="1" w:styleId="Char">
    <w:name w:val="批注框文本 Char"/>
    <w:basedOn w:val="a0"/>
    <w:link w:val="a3"/>
    <w:uiPriority w:val="99"/>
    <w:semiHidden/>
    <w:rsid w:val="002C7584"/>
    <w:rPr>
      <w:sz w:val="18"/>
      <w:szCs w:val="18"/>
    </w:rPr>
  </w:style>
  <w:style w:type="paragraph" w:styleId="a4">
    <w:name w:val="header"/>
    <w:basedOn w:val="a"/>
    <w:link w:val="Char0"/>
    <w:unhideWhenUsed/>
    <w:rsid w:val="008624C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8624C2"/>
    <w:rPr>
      <w:sz w:val="18"/>
      <w:szCs w:val="18"/>
    </w:rPr>
  </w:style>
  <w:style w:type="paragraph" w:styleId="a5">
    <w:name w:val="footer"/>
    <w:basedOn w:val="a"/>
    <w:link w:val="Char1"/>
    <w:unhideWhenUsed/>
    <w:rsid w:val="008624C2"/>
    <w:pPr>
      <w:tabs>
        <w:tab w:val="center" w:pos="4153"/>
        <w:tab w:val="right" w:pos="8306"/>
      </w:tabs>
      <w:snapToGrid w:val="0"/>
      <w:jc w:val="left"/>
    </w:pPr>
    <w:rPr>
      <w:sz w:val="18"/>
      <w:szCs w:val="18"/>
    </w:rPr>
  </w:style>
  <w:style w:type="character" w:customStyle="1" w:styleId="Char1">
    <w:name w:val="页脚 Char"/>
    <w:basedOn w:val="a0"/>
    <w:link w:val="a5"/>
    <w:rsid w:val="008624C2"/>
    <w:rPr>
      <w:sz w:val="18"/>
      <w:szCs w:val="18"/>
    </w:rPr>
  </w:style>
  <w:style w:type="numbering" w:customStyle="1" w:styleId="1">
    <w:name w:val="无列表1"/>
    <w:next w:val="a2"/>
    <w:uiPriority w:val="99"/>
    <w:semiHidden/>
    <w:unhideWhenUsed/>
    <w:rsid w:val="00571369"/>
  </w:style>
  <w:style w:type="character" w:styleId="a6">
    <w:name w:val="page number"/>
    <w:basedOn w:val="a0"/>
    <w:rsid w:val="00571369"/>
  </w:style>
  <w:style w:type="paragraph" w:styleId="a7">
    <w:name w:val="List Paragraph"/>
    <w:basedOn w:val="a"/>
    <w:uiPriority w:val="34"/>
    <w:qFormat/>
    <w:rsid w:val="00571369"/>
    <w:pPr>
      <w:ind w:firstLineChars="200" w:firstLine="420"/>
    </w:pPr>
    <w:rPr>
      <w:rFonts w:ascii="Calibri" w:eastAsia="宋体" w:hAnsi="Calibri" w:cs="Times New Roman"/>
    </w:rPr>
  </w:style>
  <w:style w:type="character" w:styleId="a8">
    <w:name w:val="Hyperlink"/>
    <w:rsid w:val="0057136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javascript:SLC(37085,56)"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javascript:SLC(37085,0)"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38</Pages>
  <Words>3797</Words>
  <Characters>21648</Characters>
  <Application>Microsoft Office Word</Application>
  <DocSecurity>0</DocSecurity>
  <Lines>180</Lines>
  <Paragraphs>50</Paragraphs>
  <ScaleCrop>false</ScaleCrop>
  <Company>PC</Company>
  <LinksUpToDate>false</LinksUpToDate>
  <CharactersWithSpaces>25395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郭静</dc:creator>
  <cp:lastModifiedBy>刘圣林</cp:lastModifiedBy>
  <cp:revision>14</cp:revision>
  <dcterms:created xsi:type="dcterms:W3CDTF">2023-01-18T02:06:00Z</dcterms:created>
  <dcterms:modified xsi:type="dcterms:W3CDTF">2023-04-26T01:23:00Z</dcterms:modified>
</cp:coreProperties>
</file>