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宋体" w:hAnsi="宋体" w:eastAsia="宋体" w:cs="方正小标宋简体"/>
          <w:kern w:val="0"/>
          <w:sz w:val="44"/>
          <w:szCs w:val="44"/>
        </w:rPr>
      </w:pPr>
      <w:bookmarkStart w:id="0" w:name="CourtName"/>
      <w:bookmarkEnd w:id="0"/>
      <w:bookmarkStart w:id="1" w:name="InstrumentHead"/>
      <w:bookmarkEnd w:id="1"/>
      <w:r>
        <w:rPr>
          <w:rFonts w:ascii="宋体" w:hAnsi="宋体" w:eastAsia="宋体" w:cs="方正小标宋简体"/>
          <w:kern w:val="0"/>
          <w:sz w:val="44"/>
          <w:szCs w:val="44"/>
        </w:rPr>
        <w:t>山东省日照市中级人民法院</w:t>
      </w:r>
    </w:p>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方正大标宋简体" w:hAnsi="方正大标宋简体" w:eastAsia="方正大标宋简体" w:cs="方正小标宋简体"/>
          <w:kern w:val="0"/>
          <w:sz w:val="52"/>
          <w:szCs w:val="52"/>
        </w:rPr>
      </w:pPr>
      <w:bookmarkStart w:id="2" w:name="WritName"/>
      <w:bookmarkEnd w:id="2"/>
      <w:r>
        <w:rPr>
          <w:rFonts w:ascii="方正大标宋简体" w:hAnsi="方正大标宋简体" w:eastAsia="方正大标宋简体" w:cs="方正小标宋简体"/>
          <w:spacing w:val="319"/>
          <w:kern w:val="0"/>
          <w:sz w:val="52"/>
          <w:szCs w:val="52"/>
        </w:rPr>
        <w:t>民事判决</w:t>
      </w:r>
      <w:r>
        <w:rPr>
          <w:rFonts w:ascii="方正大标宋简体" w:hAnsi="方正大标宋简体" w:eastAsia="方正大标宋简体" w:cs="方正小标宋简体"/>
          <w:kern w:val="0"/>
          <w:sz w:val="52"/>
          <w:szCs w:val="52"/>
        </w:rPr>
        <w:t>书</w:t>
      </w:r>
    </w:p>
    <w:p>
      <w:pPr>
        <w:spacing w:line="540" w:lineRule="exact"/>
        <w:ind w:firstLine="640" w:firstLineChars="200"/>
        <w:rPr>
          <w:rFonts w:ascii="仿宋_GB2312" w:hAnsi="仿宋_GB2312" w:eastAsia="仿宋_GB2312" w:cs="Times New Roman"/>
          <w:kern w:val="0"/>
          <w:sz w:val="32"/>
          <w:szCs w:val="32"/>
        </w:rPr>
      </w:pPr>
    </w:p>
    <w:p>
      <w:pPr>
        <w:spacing w:line="540" w:lineRule="exact"/>
        <w:jc w:val="right"/>
        <w:rPr>
          <w:rFonts w:ascii="仿宋_GB2312" w:hAnsi="仿宋_GB2312" w:eastAsia="仿宋_GB2312" w:cs="仿宋"/>
          <w:kern w:val="0"/>
          <w:sz w:val="32"/>
          <w:szCs w:val="32"/>
        </w:rPr>
      </w:pPr>
      <w:bookmarkStart w:id="3" w:name="CaseCode"/>
      <w:bookmarkEnd w:id="3"/>
      <w:r>
        <w:rPr>
          <w:rFonts w:ascii="仿宋_GB2312" w:hAnsi="仿宋_GB2312" w:eastAsia="仿宋_GB2312" w:cs="仿宋"/>
          <w:kern w:val="0"/>
          <w:sz w:val="32"/>
          <w:szCs w:val="32"/>
        </w:rPr>
        <w:t>(2022)鲁11民初205号</w:t>
      </w:r>
    </w:p>
    <w:p>
      <w:pPr>
        <w:spacing w:line="540" w:lineRule="exact"/>
        <w:ind w:firstLine="640" w:firstLineChars="200"/>
        <w:rPr>
          <w:rFonts w:ascii="仿宋_GB2312" w:hAnsi="仿宋_GB2312" w:eastAsia="仿宋_GB2312" w:cs="Times New Roman"/>
          <w:kern w:val="0"/>
          <w:sz w:val="32"/>
          <w:szCs w:val="32"/>
        </w:rPr>
      </w:pPr>
    </w:p>
    <w:p>
      <w:pPr>
        <w:spacing w:line="540" w:lineRule="exact"/>
        <w:ind w:firstLine="640" w:firstLineChars="200"/>
        <w:rPr>
          <w:rFonts w:ascii="仿宋_GB2312" w:hAnsi="仿宋_GB2312" w:eastAsia="仿宋_GB2312" w:cs="仿宋"/>
          <w:kern w:val="0"/>
          <w:sz w:val="32"/>
          <w:szCs w:val="32"/>
        </w:rPr>
      </w:pPr>
      <w:bookmarkStart w:id="4" w:name="MainBody"/>
      <w:bookmarkEnd w:id="4"/>
      <w:bookmarkStart w:id="5" w:name="IdentityInfo"/>
      <w:bookmarkEnd w:id="5"/>
      <w:r>
        <w:rPr>
          <w:rFonts w:ascii="仿宋_GB2312" w:hAnsi="仿宋_GB2312" w:eastAsia="仿宋_GB2312" w:cs="仿宋"/>
          <w:kern w:val="0"/>
          <w:sz w:val="32"/>
          <w:szCs w:val="32"/>
        </w:rPr>
        <w:t>原告：日照</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医疗卫生用品有限公司。</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法定代表人</w:t>
      </w:r>
      <w:r>
        <w:rPr>
          <w:rFonts w:hint="eastAsia" w:ascii="仿宋_GB2312" w:hAnsi="仿宋_GB2312" w:eastAsia="仿宋_GB2312" w:cs="仿宋"/>
          <w:kern w:val="0"/>
          <w:sz w:val="32"/>
          <w:szCs w:val="32"/>
          <w:lang w:eastAsia="zh-CN"/>
        </w:rPr>
        <w:t>：</w:t>
      </w:r>
      <w:r>
        <w:rPr>
          <w:rFonts w:ascii="仿宋_GB2312" w:hAnsi="仿宋_GB2312" w:eastAsia="仿宋_GB2312" w:cs="仿宋"/>
          <w:kern w:val="0"/>
          <w:sz w:val="32"/>
          <w:szCs w:val="32"/>
        </w:rPr>
        <w:t>王</w:t>
      </w:r>
      <w:r>
        <w:rPr>
          <w:rFonts w:hint="eastAsia" w:ascii="仿宋_GB2312" w:hAnsi="仿宋_GB2312" w:eastAsia="仿宋_GB2312" w:cs="Times New Roman"/>
          <w:kern w:val="0"/>
          <w:sz w:val="32"/>
          <w:szCs w:val="32"/>
          <w:lang w:eastAsia="zh-CN"/>
        </w:rPr>
        <w:t>某</w:t>
      </w:r>
      <w:r>
        <w:rPr>
          <w:rFonts w:ascii="仿宋_GB2312" w:hAnsi="仿宋_GB2312" w:eastAsia="仿宋_GB2312" w:cs="仿宋"/>
          <w:kern w:val="0"/>
          <w:sz w:val="32"/>
          <w:szCs w:val="32"/>
        </w:rPr>
        <w:t>申，董事长。</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委托诉讼代理人</w:t>
      </w:r>
      <w:r>
        <w:rPr>
          <w:rFonts w:hint="eastAsia" w:ascii="仿宋_GB2312" w:hAnsi="仿宋_GB2312" w:eastAsia="仿宋_GB2312" w:cs="仿宋"/>
          <w:kern w:val="0"/>
          <w:sz w:val="32"/>
          <w:szCs w:val="32"/>
          <w:lang w:eastAsia="zh-CN"/>
        </w:rPr>
        <w:t>：</w:t>
      </w:r>
      <w:r>
        <w:rPr>
          <w:rFonts w:ascii="仿宋_GB2312" w:hAnsi="仿宋_GB2312" w:eastAsia="仿宋_GB2312" w:cs="仿宋"/>
          <w:kern w:val="0"/>
          <w:sz w:val="32"/>
          <w:szCs w:val="32"/>
        </w:rPr>
        <w:t>郑</w:t>
      </w:r>
      <w:r>
        <w:rPr>
          <w:rFonts w:hint="eastAsia" w:ascii="仿宋_GB2312" w:hAnsi="仿宋_GB2312" w:eastAsia="仿宋_GB2312" w:cs="Times New Roman"/>
          <w:kern w:val="0"/>
          <w:sz w:val="32"/>
          <w:szCs w:val="32"/>
          <w:lang w:eastAsia="zh-CN"/>
        </w:rPr>
        <w:t>某</w:t>
      </w:r>
      <w:r>
        <w:rPr>
          <w:rFonts w:ascii="仿宋_GB2312" w:hAnsi="仿宋_GB2312" w:eastAsia="仿宋_GB2312" w:cs="仿宋"/>
          <w:kern w:val="0"/>
          <w:sz w:val="32"/>
          <w:szCs w:val="32"/>
        </w:rPr>
        <w:t>杰，山东东方太阳律师事务所律师。</w:t>
      </w:r>
    </w:p>
    <w:p>
      <w:pPr>
        <w:spacing w:line="54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被告：</w:t>
      </w:r>
      <w:r>
        <w:rPr>
          <w:rFonts w:hint="eastAsia" w:ascii="仿宋_GB2312" w:hAnsi="仿宋_GB2312" w:eastAsia="仿宋_GB2312" w:cs="Times New Roman"/>
          <w:kern w:val="0"/>
          <w:sz w:val="32"/>
          <w:szCs w:val="32"/>
          <w:lang w:eastAsia="zh-CN"/>
        </w:rPr>
        <w:t>井某洋</w:t>
      </w:r>
      <w:r>
        <w:rPr>
          <w:rFonts w:ascii="仿宋_GB2312" w:hAnsi="仿宋_GB2312" w:eastAsia="仿宋_GB2312" w:cs="Times New Roman"/>
          <w:kern w:val="0"/>
          <w:sz w:val="32"/>
          <w:szCs w:val="32"/>
        </w:rPr>
        <w:t>，济宁</w:t>
      </w:r>
      <w:r>
        <w:rPr>
          <w:rFonts w:hint="eastAsia" w:ascii="仿宋_GB2312" w:hAnsi="仿宋_GB2312" w:eastAsia="仿宋_GB2312" w:cs="Times New Roman"/>
          <w:kern w:val="0"/>
          <w:sz w:val="32"/>
          <w:szCs w:val="32"/>
          <w:lang w:eastAsia="zh-CN"/>
        </w:rPr>
        <w:t>蓝某</w:t>
      </w:r>
      <w:r>
        <w:rPr>
          <w:rFonts w:ascii="仿宋_GB2312" w:hAnsi="仿宋_GB2312" w:eastAsia="仿宋_GB2312" w:cs="Times New Roman"/>
          <w:kern w:val="0"/>
          <w:sz w:val="32"/>
          <w:szCs w:val="32"/>
        </w:rPr>
        <w:t>商贸有限公司（以下简称</w:t>
      </w:r>
      <w:r>
        <w:rPr>
          <w:rFonts w:hint="eastAsia" w:ascii="仿宋_GB2312" w:hAnsi="仿宋_GB2312" w:eastAsia="仿宋_GB2312" w:cs="Times New Roman"/>
          <w:kern w:val="0"/>
          <w:sz w:val="32"/>
          <w:szCs w:val="32"/>
          <w:lang w:eastAsia="zh-CN"/>
        </w:rPr>
        <w:t>蓝某</w:t>
      </w:r>
      <w:r>
        <w:rPr>
          <w:rFonts w:ascii="仿宋_GB2312" w:hAnsi="仿宋_GB2312" w:eastAsia="仿宋_GB2312" w:cs="Times New Roman"/>
          <w:kern w:val="0"/>
          <w:sz w:val="32"/>
          <w:szCs w:val="32"/>
        </w:rPr>
        <w:t>公司）股东、法定代表人。</w:t>
      </w:r>
    </w:p>
    <w:p>
      <w:pPr>
        <w:spacing w:line="540" w:lineRule="exact"/>
        <w:ind w:firstLine="640" w:firstLineChars="200"/>
        <w:rPr>
          <w:rFonts w:ascii="仿宋_GB2312" w:hAnsi="仿宋_GB2312" w:eastAsia="仿宋_GB2312" w:cs="仿宋"/>
          <w:kern w:val="0"/>
          <w:sz w:val="32"/>
          <w:szCs w:val="32"/>
        </w:rPr>
      </w:pPr>
      <w:bookmarkStart w:id="6" w:name="TrialOrigin"/>
      <w:bookmarkEnd w:id="6"/>
      <w:r>
        <w:rPr>
          <w:rFonts w:ascii="仿宋_GB2312" w:hAnsi="仿宋_GB2312" w:eastAsia="仿宋_GB2312" w:cs="仿宋"/>
          <w:kern w:val="0"/>
          <w:sz w:val="32"/>
          <w:szCs w:val="32"/>
        </w:rPr>
        <w:t>原告日照</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医疗卫生用品有限公司（以下简称</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公司）与被告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侵害商标权纠纷一案，本院于2022年7月15日立案后，依法适用普通程序，于2022年12月20日公开开庭进行了审理。原告</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公司的委托诉讼代理人郑</w:t>
      </w:r>
      <w:r>
        <w:rPr>
          <w:rFonts w:hint="eastAsia" w:ascii="仿宋_GB2312" w:hAnsi="仿宋_GB2312" w:eastAsia="仿宋_GB2312" w:cs="仿宋"/>
          <w:kern w:val="0"/>
          <w:sz w:val="32"/>
          <w:szCs w:val="32"/>
          <w:lang w:eastAsia="zh-CN"/>
        </w:rPr>
        <w:t>某</w:t>
      </w:r>
      <w:r>
        <w:rPr>
          <w:rFonts w:ascii="仿宋_GB2312" w:hAnsi="仿宋_GB2312" w:eastAsia="仿宋_GB2312" w:cs="仿宋"/>
          <w:kern w:val="0"/>
          <w:sz w:val="32"/>
          <w:szCs w:val="32"/>
        </w:rPr>
        <w:t>杰、被告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均通过</w:t>
      </w:r>
      <w:bookmarkStart w:id="121" w:name="_GoBack"/>
      <w:bookmarkEnd w:id="121"/>
      <w:r>
        <w:rPr>
          <w:rFonts w:ascii="仿宋_GB2312" w:hAnsi="仿宋_GB2312" w:eastAsia="仿宋_GB2312" w:cs="仿宋"/>
          <w:kern w:val="0"/>
          <w:sz w:val="32"/>
          <w:szCs w:val="32"/>
        </w:rPr>
        <w:t>信息网络平台参加诉讼。本案现已审理终结。</w:t>
      </w:r>
    </w:p>
    <w:p>
      <w:pPr>
        <w:spacing w:line="540" w:lineRule="exact"/>
        <w:ind w:firstLine="640" w:firstLineChars="200"/>
        <w:rPr>
          <w:rFonts w:ascii="仿宋_GB2312" w:hAnsi="仿宋_GB2312" w:eastAsia="仿宋_GB2312" w:cs="仿宋"/>
          <w:kern w:val="0"/>
          <w:sz w:val="32"/>
          <w:szCs w:val="32"/>
        </w:rPr>
      </w:pPr>
      <w:bookmarkStart w:id="7" w:name="SuitPart"/>
      <w:bookmarkEnd w:id="7"/>
      <w:r>
        <w:rPr>
          <w:rFonts w:ascii="仿宋_GB2312" w:hAnsi="仿宋_GB2312" w:eastAsia="仿宋_GB2312" w:cs="仿宋"/>
          <w:kern w:val="0"/>
          <w:sz w:val="32"/>
          <w:szCs w:val="32"/>
        </w:rPr>
        <w:t>原告</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公司向本院提出诉讼请求：</w:t>
      </w:r>
      <w:bookmarkStart w:id="8" w:name="ArguedPart"/>
      <w:bookmarkEnd w:id="8"/>
      <w:r>
        <w:rPr>
          <w:rFonts w:ascii="仿宋_GB2312" w:hAnsi="仿宋_GB2312" w:eastAsia="仿宋_GB2312" w:cs="仿宋"/>
          <w:kern w:val="0"/>
          <w:sz w:val="32"/>
          <w:szCs w:val="32"/>
        </w:rPr>
        <w:t>一、判令</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停止侵害</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公司商标权利；二、判令</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承担惩罚性赔偿责任，赔偿</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公司损失5000万元；三、诉讼费用、保全费用由</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承担。事实和理由：</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公司是持有合法营业执照、取得医疗器械生产许可证的医疗用品生产企业，是“</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”商标的唯一合法持有人。“</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”牌N95口罩，是中国获准进入欧美市场的为数不多的防疫用品之一，“</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”商标在2020年7月经权威机构评估价值91.9亿元，是具有国际知名度的防疫类用品类民族品牌。2020年初疫情突发，“</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”口罩供不应求，</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为牟取暴利，组织多人设立多条N95口罩生产线，大肆制造假冒“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”N95口罩，组织假冒口罩出口他国，坑害消费者，冲击了“</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”口罩的国内外市场，败坏</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的良好国际声誉，造成“</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”巨大的商誉损失。日照经济技术开发区人民法院的刑事判决书认定：</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组织的规模化假冒犯罪团伙，生产假冒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口罩253万余只，货值4726万元。因构成假冒注册商标罪，</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被日照经济技术开发区人民法院一审判处有期徒刑6年，判决书认定</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因生产、销售假冒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N95口罩非法所得1772.8万元。</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组织假冒生产时间长，设立多条高产量的生产线，形成生产、打码、包装、仓储、销售、出口一条龙，产量特别巨大，获利特别丰厚，对</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公司的市场挤占、商誉损害特别巨大，破坏防疫，社会影响特别恶劣，导致“</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”真品销售受到连累，销量严重下降，损失达天文数字。根据《最高人民法院关于审理商标民事纠纷案件适用法律若干问题的解释》第十四条和《中华人民共和国商标法》第六十三条的规定，</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公司要求</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赔偿的数额为其获利额的三倍。本案庭审中，</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公司申请撤回本案第一项诉讼请求。</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辩称：</w:t>
      </w:r>
      <w:bookmarkStart w:id="9" w:name="BK被告_560"/>
      <w:r>
        <w:rPr>
          <w:rFonts w:ascii="仿宋_GB2312" w:hAnsi="仿宋_GB2312" w:eastAsia="仿宋_GB2312" w:cs="仿宋"/>
          <w:kern w:val="0"/>
          <w:sz w:val="32"/>
          <w:szCs w:val="32"/>
        </w:rPr>
        <w:t>一、</w:t>
      </w:r>
      <w:bookmarkEnd w:id="9"/>
      <w:bookmarkStart w:id="10" w:name="BK被告_563"/>
      <w:r>
        <w:rPr>
          <w:rFonts w:ascii="仿宋_GB2312" w:hAnsi="仿宋_GB2312" w:eastAsia="仿宋_GB2312" w:cs="仿宋"/>
          <w:kern w:val="0"/>
          <w:sz w:val="32"/>
          <w:szCs w:val="32"/>
        </w:rPr>
        <w:t>对于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w:t>
      </w:r>
      <w:bookmarkEnd w:id="10"/>
      <w:bookmarkStart w:id="11" w:name="BK被告_568"/>
      <w:r>
        <w:rPr>
          <w:rFonts w:ascii="仿宋_GB2312" w:hAnsi="仿宋_GB2312" w:eastAsia="仿宋_GB2312" w:cs="仿宋"/>
          <w:kern w:val="0"/>
          <w:sz w:val="32"/>
          <w:szCs w:val="32"/>
        </w:rPr>
        <w:t>主张</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组织多人</w:t>
      </w:r>
      <w:bookmarkStart w:id="12" w:name="BK被告_574"/>
      <w:r>
        <w:rPr>
          <w:rFonts w:ascii="仿宋_GB2312" w:hAnsi="仿宋_GB2312" w:eastAsia="仿宋_GB2312" w:cs="仿宋"/>
          <w:kern w:val="0"/>
          <w:sz w:val="32"/>
          <w:szCs w:val="32"/>
        </w:rPr>
        <w:t>设立多条N95生产</w:t>
      </w:r>
      <w:bookmarkEnd w:id="12"/>
      <w:r>
        <w:rPr>
          <w:rFonts w:ascii="仿宋_GB2312" w:hAnsi="仿宋_GB2312" w:eastAsia="仿宋_GB2312" w:cs="仿宋"/>
          <w:kern w:val="0"/>
          <w:sz w:val="32"/>
          <w:szCs w:val="32"/>
        </w:rPr>
        <w:t>线牟取暴利</w:t>
      </w:r>
      <w:bookmarkEnd w:id="11"/>
      <w:bookmarkStart w:id="13" w:name="BK被告_578"/>
      <w:r>
        <w:rPr>
          <w:rFonts w:ascii="仿宋_GB2312" w:hAnsi="仿宋_GB2312" w:eastAsia="仿宋_GB2312" w:cs="仿宋"/>
          <w:kern w:val="0"/>
          <w:sz w:val="32"/>
          <w:szCs w:val="32"/>
        </w:rPr>
        <w:t>有异议</w:t>
      </w:r>
      <w:bookmarkEnd w:id="13"/>
      <w:bookmarkStart w:id="14" w:name="BK被告_579"/>
      <w:r>
        <w:rPr>
          <w:rFonts w:ascii="仿宋_GB2312" w:hAnsi="仿宋_GB2312" w:eastAsia="仿宋_GB2312" w:cs="仿宋"/>
          <w:kern w:val="0"/>
          <w:sz w:val="32"/>
          <w:szCs w:val="32"/>
        </w:rPr>
        <w:t>。根据</w:t>
      </w:r>
      <w:bookmarkEnd w:id="14"/>
      <w:bookmarkStart w:id="15" w:name="BK被告_581"/>
      <w:r>
        <w:rPr>
          <w:rFonts w:ascii="仿宋_GB2312" w:hAnsi="仿宋_GB2312" w:eastAsia="仿宋_GB2312" w:cs="仿宋"/>
          <w:kern w:val="0"/>
          <w:sz w:val="32"/>
          <w:szCs w:val="32"/>
        </w:rPr>
        <w:t>2021年10月28日</w:t>
      </w:r>
      <w:bookmarkEnd w:id="15"/>
      <w:bookmarkStart w:id="16" w:name="BK被告_585"/>
      <w:r>
        <w:rPr>
          <w:rFonts w:ascii="仿宋_GB2312" w:hAnsi="仿宋_GB2312" w:eastAsia="仿宋_GB2312" w:cs="仿宋"/>
          <w:kern w:val="0"/>
          <w:sz w:val="32"/>
          <w:szCs w:val="32"/>
        </w:rPr>
        <w:t>日照经济技术开发区人民检察院</w:t>
      </w:r>
      <w:bookmarkEnd w:id="16"/>
      <w:bookmarkStart w:id="17" w:name="BK被告_589"/>
      <w:r>
        <w:rPr>
          <w:rFonts w:ascii="仿宋_GB2312" w:hAnsi="仿宋_GB2312" w:eastAsia="仿宋_GB2312" w:cs="仿宋"/>
          <w:kern w:val="0"/>
          <w:sz w:val="32"/>
          <w:szCs w:val="32"/>
        </w:rPr>
        <w:t>的举证</w:t>
      </w:r>
      <w:bookmarkEnd w:id="17"/>
      <w:bookmarkStart w:id="18" w:name="BK被告_594"/>
      <w:r>
        <w:rPr>
          <w:rFonts w:ascii="仿宋_GB2312" w:hAnsi="仿宋_GB2312" w:eastAsia="仿宋_GB2312" w:cs="仿宋"/>
          <w:kern w:val="0"/>
          <w:sz w:val="32"/>
          <w:szCs w:val="32"/>
        </w:rPr>
        <w:t>，和</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合作的李明博士（美国人</w:t>
      </w:r>
      <w:bookmarkEnd w:id="18"/>
      <w:bookmarkStart w:id="19" w:name="BK被告_599"/>
      <w:r>
        <w:rPr>
          <w:rFonts w:ascii="仿宋_GB2312" w:hAnsi="仿宋_GB2312" w:eastAsia="仿宋_GB2312" w:cs="仿宋"/>
          <w:kern w:val="0"/>
          <w:sz w:val="32"/>
          <w:szCs w:val="32"/>
        </w:rPr>
        <w:t>）与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公司正式签订N95口罩</w:t>
      </w:r>
      <w:bookmarkEnd w:id="19"/>
      <w:bookmarkStart w:id="20" w:name="BK被告_603"/>
      <w:r>
        <w:rPr>
          <w:rFonts w:ascii="仿宋_GB2312" w:hAnsi="仿宋_GB2312" w:eastAsia="仿宋_GB2312" w:cs="仿宋"/>
          <w:kern w:val="0"/>
          <w:sz w:val="32"/>
          <w:szCs w:val="32"/>
        </w:rPr>
        <w:t>生产授权</w:t>
      </w:r>
      <w:bookmarkEnd w:id="20"/>
      <w:bookmarkStart w:id="21" w:name="BK被告_606"/>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与李明有合同</w:t>
      </w:r>
      <w:bookmarkEnd w:id="21"/>
      <w:bookmarkStart w:id="22" w:name="BK被告_608"/>
      <w:r>
        <w:rPr>
          <w:rFonts w:ascii="仿宋_GB2312" w:hAnsi="仿宋_GB2312" w:eastAsia="仿宋_GB2312" w:cs="仿宋"/>
          <w:kern w:val="0"/>
          <w:sz w:val="32"/>
          <w:szCs w:val="32"/>
        </w:rPr>
        <w:t>，</w:t>
      </w:r>
      <w:bookmarkEnd w:id="22"/>
      <w:bookmarkStart w:id="23" w:name="BK被告_611"/>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有</w:t>
      </w:r>
      <w:bookmarkEnd w:id="23"/>
      <w:bookmarkStart w:id="24" w:name="BK被告_613"/>
      <w:r>
        <w:rPr>
          <w:rFonts w:ascii="仿宋_GB2312" w:hAnsi="仿宋_GB2312" w:eastAsia="仿宋_GB2312" w:cs="仿宋"/>
          <w:kern w:val="0"/>
          <w:sz w:val="32"/>
          <w:szCs w:val="32"/>
        </w:rPr>
        <w:t>假冒注册商标的行为</w:t>
      </w:r>
      <w:bookmarkEnd w:id="24"/>
      <w:bookmarkStart w:id="25" w:name="BK被告_615"/>
      <w:r>
        <w:rPr>
          <w:rFonts w:ascii="仿宋_GB2312" w:hAnsi="仿宋_GB2312" w:eastAsia="仿宋_GB2312" w:cs="仿宋"/>
          <w:kern w:val="0"/>
          <w:sz w:val="32"/>
          <w:szCs w:val="32"/>
        </w:rPr>
        <w:t>，但对于</w:t>
      </w:r>
      <w:bookmarkEnd w:id="25"/>
      <w:bookmarkStart w:id="26" w:name="BK被告_617"/>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公司的赔偿</w:t>
      </w:r>
      <w:bookmarkEnd w:id="26"/>
      <w:bookmarkStart w:id="27" w:name="BK被告_621"/>
      <w:r>
        <w:rPr>
          <w:rFonts w:ascii="仿宋_GB2312" w:hAnsi="仿宋_GB2312" w:eastAsia="仿宋_GB2312" w:cs="仿宋"/>
          <w:kern w:val="0"/>
          <w:sz w:val="32"/>
          <w:szCs w:val="32"/>
        </w:rPr>
        <w:t>请求不认可</w:t>
      </w:r>
      <w:bookmarkEnd w:id="27"/>
      <w:bookmarkStart w:id="28" w:name="BK被告_626"/>
      <w:r>
        <w:rPr>
          <w:rFonts w:ascii="仿宋_GB2312" w:hAnsi="仿宋_GB2312" w:eastAsia="仿宋_GB2312" w:cs="仿宋"/>
          <w:kern w:val="0"/>
          <w:sz w:val="32"/>
          <w:szCs w:val="32"/>
        </w:rPr>
        <w:t>。</w:t>
      </w:r>
      <w:bookmarkEnd w:id="28"/>
      <w:bookmarkStart w:id="29" w:name="BK被告_631"/>
      <w:r>
        <w:rPr>
          <w:rFonts w:ascii="仿宋_GB2312" w:hAnsi="仿宋_GB2312" w:eastAsia="仿宋_GB2312" w:cs="仿宋"/>
          <w:kern w:val="0"/>
          <w:sz w:val="32"/>
          <w:szCs w:val="32"/>
        </w:rPr>
        <w:t>李明是美国人</w:t>
      </w:r>
      <w:bookmarkEnd w:id="29"/>
      <w:r>
        <w:rPr>
          <w:rFonts w:ascii="仿宋_GB2312" w:hAnsi="仿宋_GB2312" w:eastAsia="仿宋_GB2312" w:cs="仿宋"/>
          <w:kern w:val="0"/>
          <w:sz w:val="32"/>
          <w:szCs w:val="32"/>
        </w:rPr>
        <w:t>，</w:t>
      </w:r>
      <w:bookmarkStart w:id="30" w:name="BK被告_635"/>
      <w:r>
        <w:rPr>
          <w:rFonts w:ascii="仿宋_GB2312" w:hAnsi="仿宋_GB2312" w:eastAsia="仿宋_GB2312" w:cs="仿宋"/>
          <w:kern w:val="0"/>
          <w:sz w:val="32"/>
          <w:szCs w:val="32"/>
        </w:rPr>
        <w:t>他现在越南工厂</w:t>
      </w:r>
      <w:bookmarkEnd w:id="30"/>
      <w:bookmarkStart w:id="31" w:name="BK被告_640"/>
      <w:r>
        <w:rPr>
          <w:rFonts w:ascii="仿宋_GB2312" w:hAnsi="仿宋_GB2312" w:eastAsia="仿宋_GB2312" w:cs="仿宋"/>
          <w:kern w:val="0"/>
          <w:sz w:val="32"/>
          <w:szCs w:val="32"/>
        </w:rPr>
        <w:t>，越南工厂是</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公司的全资子公司</w:t>
      </w:r>
      <w:bookmarkEnd w:id="31"/>
      <w:bookmarkStart w:id="32" w:name="BK被告_643"/>
      <w:r>
        <w:rPr>
          <w:rFonts w:ascii="仿宋_GB2312" w:hAnsi="仿宋_GB2312" w:eastAsia="仿宋_GB2312" w:cs="仿宋"/>
          <w:kern w:val="0"/>
          <w:sz w:val="32"/>
          <w:szCs w:val="32"/>
        </w:rPr>
        <w:t>，实际上</w:t>
      </w:r>
      <w:bookmarkEnd w:id="32"/>
      <w:bookmarkStart w:id="33" w:name="BK被告_645"/>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与</w:t>
      </w:r>
      <w:bookmarkEnd w:id="33"/>
      <w:bookmarkStart w:id="34" w:name="BK被告_647"/>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公司越南工厂已经达成了合作</w:t>
      </w:r>
      <w:bookmarkEnd w:id="34"/>
      <w:bookmarkStart w:id="35" w:name="BK被告_650"/>
      <w:r>
        <w:rPr>
          <w:rFonts w:ascii="仿宋_GB2312" w:hAnsi="仿宋_GB2312" w:eastAsia="仿宋_GB2312" w:cs="仿宋"/>
          <w:kern w:val="0"/>
          <w:sz w:val="32"/>
          <w:szCs w:val="32"/>
        </w:rPr>
        <w:t>，只不过</w:t>
      </w:r>
      <w:bookmarkEnd w:id="35"/>
      <w:bookmarkStart w:id="36" w:name="BK被告_652"/>
      <w:r>
        <w:rPr>
          <w:rFonts w:ascii="仿宋_GB2312" w:hAnsi="仿宋_GB2312" w:eastAsia="仿宋_GB2312" w:cs="仿宋"/>
          <w:kern w:val="0"/>
          <w:sz w:val="32"/>
          <w:szCs w:val="32"/>
        </w:rPr>
        <w:t>在刑事案件</w:t>
      </w:r>
      <w:bookmarkEnd w:id="36"/>
      <w:bookmarkStart w:id="37" w:name="BK被告_654"/>
      <w:r>
        <w:rPr>
          <w:rFonts w:ascii="仿宋_GB2312" w:hAnsi="仿宋_GB2312" w:eastAsia="仿宋_GB2312" w:cs="仿宋"/>
          <w:kern w:val="0"/>
          <w:sz w:val="32"/>
          <w:szCs w:val="32"/>
        </w:rPr>
        <w:t>中检察院未予认可。当时</w:t>
      </w:r>
      <w:bookmarkEnd w:id="37"/>
      <w:bookmarkStart w:id="38" w:name="BK被告_660"/>
      <w:r>
        <w:rPr>
          <w:rFonts w:ascii="仿宋_GB2312" w:hAnsi="仿宋_GB2312" w:eastAsia="仿宋_GB2312" w:cs="仿宋"/>
          <w:kern w:val="0"/>
          <w:sz w:val="32"/>
          <w:szCs w:val="32"/>
        </w:rPr>
        <w:t>由</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下属副总李坚</w:t>
      </w:r>
      <w:bookmarkEnd w:id="38"/>
      <w:bookmarkStart w:id="39" w:name="BK被告_664"/>
      <w:r>
        <w:rPr>
          <w:rFonts w:ascii="仿宋_GB2312" w:hAnsi="仿宋_GB2312" w:eastAsia="仿宋_GB2312" w:cs="仿宋"/>
          <w:kern w:val="0"/>
          <w:sz w:val="32"/>
          <w:szCs w:val="32"/>
        </w:rPr>
        <w:t>与李明、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越南</w:t>
      </w:r>
      <w:bookmarkEnd w:id="39"/>
      <w:bookmarkStart w:id="40" w:name="BK被告_668"/>
      <w:r>
        <w:rPr>
          <w:rFonts w:ascii="仿宋_GB2312" w:hAnsi="仿宋_GB2312" w:eastAsia="仿宋_GB2312" w:cs="仿宋"/>
          <w:kern w:val="0"/>
          <w:sz w:val="32"/>
          <w:szCs w:val="32"/>
        </w:rPr>
        <w:t>公司进行协商，建立三方协议</w:t>
      </w:r>
      <w:bookmarkEnd w:id="40"/>
      <w:bookmarkStart w:id="41" w:name="BK被告_672"/>
      <w:r>
        <w:rPr>
          <w:rFonts w:ascii="仿宋_GB2312" w:hAnsi="仿宋_GB2312" w:eastAsia="仿宋_GB2312" w:cs="仿宋"/>
          <w:kern w:val="0"/>
          <w:sz w:val="32"/>
          <w:szCs w:val="32"/>
        </w:rPr>
        <w:t>。从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公司的公众号上</w:t>
      </w:r>
      <w:bookmarkEnd w:id="41"/>
      <w:bookmarkStart w:id="42" w:name="BK被告_675"/>
      <w:r>
        <w:rPr>
          <w:rFonts w:ascii="仿宋_GB2312" w:hAnsi="仿宋_GB2312" w:eastAsia="仿宋_GB2312" w:cs="仿宋"/>
          <w:kern w:val="0"/>
          <w:sz w:val="32"/>
          <w:szCs w:val="32"/>
        </w:rPr>
        <w:t>可以看到2020年7月李明正式获得</w:t>
      </w:r>
      <w:bookmarkEnd w:id="42"/>
      <w:bookmarkStart w:id="43" w:name="BK被告_680"/>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公司N95口罩的授权</w:t>
      </w:r>
      <w:bookmarkEnd w:id="43"/>
      <w:bookmarkStart w:id="44" w:name="BK被告_681"/>
      <w:r>
        <w:rPr>
          <w:rFonts w:ascii="仿宋_GB2312" w:hAnsi="仿宋_GB2312" w:eastAsia="仿宋_GB2312" w:cs="仿宋"/>
          <w:kern w:val="0"/>
          <w:sz w:val="32"/>
          <w:szCs w:val="32"/>
        </w:rPr>
        <w:t>，建了10条生产线，其中8条进行了生产</w:t>
      </w:r>
      <w:bookmarkEnd w:id="44"/>
      <w:bookmarkStart w:id="45" w:name="BK被告_685"/>
      <w:r>
        <w:rPr>
          <w:rFonts w:ascii="仿宋_GB2312" w:hAnsi="仿宋_GB2312" w:eastAsia="仿宋_GB2312" w:cs="仿宋"/>
          <w:kern w:val="0"/>
          <w:sz w:val="32"/>
          <w:szCs w:val="32"/>
        </w:rPr>
        <w:t>。我们是越南工厂授权</w:t>
      </w:r>
      <w:bookmarkEnd w:id="45"/>
      <w:bookmarkStart w:id="46" w:name="BK被告_695"/>
      <w:r>
        <w:rPr>
          <w:rFonts w:ascii="仿宋_GB2312" w:hAnsi="仿宋_GB2312" w:eastAsia="仿宋_GB2312" w:cs="仿宋"/>
          <w:kern w:val="0"/>
          <w:sz w:val="32"/>
          <w:szCs w:val="32"/>
        </w:rPr>
        <w:t>。其实这种行为更像一般性</w:t>
      </w:r>
      <w:bookmarkEnd w:id="46"/>
      <w:bookmarkStart w:id="47" w:name="BK被告_700"/>
      <w:r>
        <w:rPr>
          <w:rFonts w:ascii="仿宋_GB2312" w:hAnsi="仿宋_GB2312" w:eastAsia="仿宋_GB2312" w:cs="仿宋"/>
          <w:kern w:val="0"/>
          <w:sz w:val="32"/>
          <w:szCs w:val="32"/>
        </w:rPr>
        <w:t>侵权</w:t>
      </w:r>
      <w:bookmarkEnd w:id="47"/>
      <w:bookmarkStart w:id="48" w:name="BK被告_702"/>
      <w:r>
        <w:rPr>
          <w:rFonts w:ascii="仿宋_GB2312" w:hAnsi="仿宋_GB2312" w:eastAsia="仿宋_GB2312" w:cs="仿宋"/>
          <w:kern w:val="0"/>
          <w:sz w:val="32"/>
          <w:szCs w:val="32"/>
        </w:rPr>
        <w:t>，所以对于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公司的诉讼请求</w:t>
      </w:r>
      <w:bookmarkEnd w:id="48"/>
      <w:bookmarkStart w:id="49" w:name="BK被告_706"/>
      <w:r>
        <w:rPr>
          <w:rFonts w:ascii="仿宋_GB2312" w:hAnsi="仿宋_GB2312" w:eastAsia="仿宋_GB2312" w:cs="仿宋"/>
          <w:kern w:val="0"/>
          <w:sz w:val="32"/>
          <w:szCs w:val="32"/>
        </w:rPr>
        <w:t>有异议</w:t>
      </w:r>
      <w:bookmarkEnd w:id="49"/>
      <w:bookmarkStart w:id="50" w:name="BK被告_708"/>
      <w:r>
        <w:rPr>
          <w:rFonts w:ascii="仿宋_GB2312" w:hAnsi="仿宋_GB2312" w:eastAsia="仿宋_GB2312" w:cs="仿宋"/>
          <w:kern w:val="0"/>
          <w:sz w:val="32"/>
          <w:szCs w:val="32"/>
        </w:rPr>
        <w:t>。二、我们当时的价格</w:t>
      </w:r>
      <w:bookmarkEnd w:id="50"/>
      <w:bookmarkStart w:id="51" w:name="BK被告_711"/>
      <w:r>
        <w:rPr>
          <w:rFonts w:ascii="仿宋_GB2312" w:hAnsi="仿宋_GB2312" w:eastAsia="仿宋_GB2312" w:cs="仿宋"/>
          <w:kern w:val="0"/>
          <w:sz w:val="32"/>
          <w:szCs w:val="32"/>
        </w:rPr>
        <w:t>，包括</w:t>
      </w:r>
      <w:bookmarkEnd w:id="51"/>
      <w:bookmarkStart w:id="52" w:name="BK被告_714"/>
      <w:r>
        <w:rPr>
          <w:rFonts w:ascii="仿宋_GB2312" w:hAnsi="仿宋_GB2312" w:eastAsia="仿宋_GB2312" w:cs="仿宋"/>
          <w:kern w:val="0"/>
          <w:sz w:val="32"/>
          <w:szCs w:val="32"/>
        </w:rPr>
        <w:t>供货价格远远低于市场价格</w:t>
      </w:r>
      <w:bookmarkEnd w:id="52"/>
      <w:bookmarkStart w:id="53" w:name="BK被告_717"/>
      <w:r>
        <w:rPr>
          <w:rFonts w:ascii="仿宋_GB2312" w:hAnsi="仿宋_GB2312" w:eastAsia="仿宋_GB2312" w:cs="仿宋"/>
          <w:kern w:val="0"/>
          <w:sz w:val="32"/>
          <w:szCs w:val="32"/>
        </w:rPr>
        <w:t>，并非</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公司所称的</w:t>
      </w:r>
      <w:bookmarkEnd w:id="53"/>
      <w:bookmarkStart w:id="54" w:name="BK被告_720"/>
      <w:r>
        <w:rPr>
          <w:rFonts w:ascii="仿宋_GB2312" w:hAnsi="仿宋_GB2312" w:eastAsia="仿宋_GB2312" w:cs="仿宋"/>
          <w:kern w:val="0"/>
          <w:sz w:val="32"/>
          <w:szCs w:val="32"/>
        </w:rPr>
        <w:t>牟取暴利</w:t>
      </w:r>
      <w:bookmarkEnd w:id="54"/>
      <w:bookmarkStart w:id="55" w:name="BK被告_721"/>
      <w:r>
        <w:rPr>
          <w:rFonts w:ascii="仿宋_GB2312" w:hAnsi="仿宋_GB2312" w:eastAsia="仿宋_GB2312" w:cs="仿宋"/>
          <w:kern w:val="0"/>
          <w:sz w:val="32"/>
          <w:szCs w:val="32"/>
        </w:rPr>
        <w:t>。真正牟取暴利的是</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w:t>
      </w:r>
      <w:bookmarkEnd w:id="55"/>
      <w:bookmarkStart w:id="56" w:name="BK被告_723"/>
      <w:r>
        <w:rPr>
          <w:rFonts w:ascii="仿宋_GB2312" w:hAnsi="仿宋_GB2312" w:eastAsia="仿宋_GB2312" w:cs="仿宋"/>
          <w:kern w:val="0"/>
          <w:sz w:val="32"/>
          <w:szCs w:val="32"/>
        </w:rPr>
        <w:t>，</w:t>
      </w:r>
      <w:bookmarkEnd w:id="56"/>
      <w:bookmarkStart w:id="57" w:name="BK被告_724"/>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公司当时售价由原来的</w:t>
      </w:r>
      <w:bookmarkEnd w:id="57"/>
      <w:bookmarkStart w:id="58" w:name="BK被告_727"/>
      <w:r>
        <w:rPr>
          <w:rFonts w:ascii="仿宋_GB2312" w:hAnsi="仿宋_GB2312" w:eastAsia="仿宋_GB2312" w:cs="仿宋"/>
          <w:kern w:val="0"/>
          <w:sz w:val="32"/>
          <w:szCs w:val="32"/>
        </w:rPr>
        <w:t>12元/只涨到35</w:t>
      </w:r>
      <w:bookmarkEnd w:id="58"/>
      <w:bookmarkStart w:id="59" w:name="BK被告_730"/>
      <w:r>
        <w:rPr>
          <w:rFonts w:ascii="仿宋_GB2312" w:hAnsi="仿宋_GB2312" w:eastAsia="仿宋_GB2312" w:cs="仿宋"/>
          <w:kern w:val="0"/>
          <w:sz w:val="32"/>
          <w:szCs w:val="32"/>
        </w:rPr>
        <w:t>元/只，后期涨到50</w:t>
      </w:r>
      <w:bookmarkEnd w:id="59"/>
      <w:bookmarkStart w:id="60" w:name="BK被告_731"/>
      <w:r>
        <w:rPr>
          <w:rFonts w:ascii="仿宋_GB2312" w:hAnsi="仿宋_GB2312" w:eastAsia="仿宋_GB2312" w:cs="仿宋"/>
          <w:kern w:val="0"/>
          <w:sz w:val="32"/>
          <w:szCs w:val="32"/>
        </w:rPr>
        <w:t>元/只</w:t>
      </w:r>
      <w:bookmarkEnd w:id="60"/>
      <w:bookmarkStart w:id="61" w:name="BK被告_735"/>
      <w:r>
        <w:rPr>
          <w:rFonts w:ascii="仿宋_GB2312" w:hAnsi="仿宋_GB2312" w:eastAsia="仿宋_GB2312" w:cs="仿宋"/>
          <w:kern w:val="0"/>
          <w:sz w:val="32"/>
          <w:szCs w:val="32"/>
        </w:rPr>
        <w:t>。</w:t>
      </w:r>
      <w:bookmarkEnd w:id="61"/>
      <w:bookmarkStart w:id="62" w:name="BK被告_736"/>
      <w:r>
        <w:rPr>
          <w:rFonts w:ascii="仿宋_GB2312" w:hAnsi="仿宋_GB2312" w:eastAsia="仿宋_GB2312" w:cs="仿宋"/>
          <w:kern w:val="0"/>
          <w:sz w:val="32"/>
          <w:szCs w:val="32"/>
        </w:rPr>
        <w:t>三、我们生产</w:t>
      </w:r>
      <w:bookmarkEnd w:id="62"/>
      <w:bookmarkStart w:id="63" w:name="BK被告_740"/>
      <w:r>
        <w:rPr>
          <w:rFonts w:ascii="仿宋_GB2312" w:hAnsi="仿宋_GB2312" w:eastAsia="仿宋_GB2312" w:cs="仿宋"/>
          <w:kern w:val="0"/>
          <w:sz w:val="32"/>
          <w:szCs w:val="32"/>
        </w:rPr>
        <w:t>的口罩白板</w:t>
      </w:r>
      <w:bookmarkEnd w:id="63"/>
      <w:bookmarkStart w:id="64" w:name="BK被告_742"/>
      <w:r>
        <w:rPr>
          <w:rFonts w:ascii="仿宋_GB2312" w:hAnsi="仿宋_GB2312" w:eastAsia="仿宋_GB2312" w:cs="仿宋"/>
          <w:kern w:val="0"/>
          <w:sz w:val="32"/>
          <w:szCs w:val="32"/>
        </w:rPr>
        <w:t>通过了</w:t>
      </w:r>
      <w:bookmarkEnd w:id="64"/>
      <w:bookmarkStart w:id="65" w:name="BK被告_744"/>
      <w:r>
        <w:rPr>
          <w:rFonts w:ascii="仿宋_GB2312" w:hAnsi="仿宋_GB2312" w:eastAsia="仿宋_GB2312" w:cs="仿宋"/>
          <w:kern w:val="0"/>
          <w:sz w:val="32"/>
          <w:szCs w:val="32"/>
        </w:rPr>
        <w:t>上海S</w:t>
      </w:r>
      <w:bookmarkEnd w:id="65"/>
      <w:bookmarkStart w:id="66" w:name="BK被告_746"/>
      <w:r>
        <w:rPr>
          <w:rFonts w:ascii="仿宋_GB2312" w:hAnsi="仿宋_GB2312" w:eastAsia="仿宋_GB2312" w:cs="仿宋"/>
          <w:kern w:val="0"/>
          <w:sz w:val="32"/>
          <w:szCs w:val="32"/>
        </w:rPr>
        <w:t>GS世界级国际权威认证</w:t>
      </w:r>
      <w:bookmarkEnd w:id="66"/>
      <w:bookmarkStart w:id="67" w:name="BK被告_749"/>
      <w:r>
        <w:rPr>
          <w:rFonts w:ascii="仿宋_GB2312" w:hAnsi="仿宋_GB2312" w:eastAsia="仿宋_GB2312" w:cs="仿宋"/>
          <w:kern w:val="0"/>
          <w:sz w:val="32"/>
          <w:szCs w:val="32"/>
        </w:rPr>
        <w:t>，</w:t>
      </w:r>
      <w:bookmarkEnd w:id="67"/>
      <w:bookmarkStart w:id="68" w:name="BK被告_757"/>
      <w:r>
        <w:rPr>
          <w:rFonts w:ascii="仿宋_GB2312" w:hAnsi="仿宋_GB2312" w:eastAsia="仿宋_GB2312" w:cs="仿宋"/>
          <w:kern w:val="0"/>
          <w:sz w:val="32"/>
          <w:szCs w:val="32"/>
        </w:rPr>
        <w:t>我们的融喷布等级和口罩等级</w:t>
      </w:r>
      <w:bookmarkEnd w:id="68"/>
      <w:bookmarkStart w:id="69" w:name="BK被告_760"/>
      <w:r>
        <w:rPr>
          <w:rFonts w:ascii="仿宋_GB2312" w:hAnsi="仿宋_GB2312" w:eastAsia="仿宋_GB2312" w:cs="仿宋"/>
          <w:kern w:val="0"/>
          <w:sz w:val="32"/>
          <w:szCs w:val="32"/>
        </w:rPr>
        <w:t>标准</w:t>
      </w:r>
      <w:bookmarkEnd w:id="69"/>
      <w:bookmarkStart w:id="70" w:name="BK被告_761"/>
      <w:r>
        <w:rPr>
          <w:rFonts w:ascii="仿宋_GB2312" w:hAnsi="仿宋_GB2312" w:eastAsia="仿宋_GB2312" w:cs="仿宋"/>
          <w:kern w:val="0"/>
          <w:sz w:val="32"/>
          <w:szCs w:val="32"/>
        </w:rPr>
        <w:t>要好于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公司口罩</w:t>
      </w:r>
      <w:bookmarkEnd w:id="70"/>
      <w:bookmarkStart w:id="71" w:name="BK被告_763"/>
      <w:r>
        <w:rPr>
          <w:rFonts w:ascii="仿宋_GB2312" w:hAnsi="仿宋_GB2312" w:eastAsia="仿宋_GB2312" w:cs="仿宋"/>
          <w:kern w:val="0"/>
          <w:sz w:val="32"/>
          <w:szCs w:val="32"/>
        </w:rPr>
        <w:t>，没有坑害消费者</w:t>
      </w:r>
      <w:bookmarkEnd w:id="71"/>
      <w:bookmarkStart w:id="72" w:name="BK被告_767"/>
      <w:r>
        <w:rPr>
          <w:rFonts w:ascii="仿宋_GB2312" w:hAnsi="仿宋_GB2312" w:eastAsia="仿宋_GB2312" w:cs="仿宋"/>
          <w:kern w:val="0"/>
          <w:sz w:val="32"/>
          <w:szCs w:val="32"/>
        </w:rPr>
        <w:t>。</w:t>
      </w:r>
      <w:bookmarkEnd w:id="72"/>
      <w:bookmarkStart w:id="73" w:name="BK被告_768"/>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公司管理混乱</w:t>
      </w:r>
      <w:bookmarkEnd w:id="73"/>
      <w:bookmarkStart w:id="74" w:name="BK被告_772"/>
      <w:r>
        <w:rPr>
          <w:rFonts w:ascii="仿宋_GB2312" w:hAnsi="仿宋_GB2312" w:eastAsia="仿宋_GB2312" w:cs="仿宋"/>
          <w:kern w:val="0"/>
          <w:sz w:val="32"/>
          <w:szCs w:val="32"/>
        </w:rPr>
        <w:t>，当时</w:t>
      </w:r>
      <w:bookmarkEnd w:id="74"/>
      <w:bookmarkStart w:id="75" w:name="BK被告_774"/>
      <w:r>
        <w:rPr>
          <w:rFonts w:ascii="仿宋_GB2312" w:hAnsi="仿宋_GB2312" w:eastAsia="仿宋_GB2312" w:cs="仿宋"/>
          <w:kern w:val="0"/>
          <w:sz w:val="32"/>
          <w:szCs w:val="32"/>
        </w:rPr>
        <w:t>以大量的B类残次产品充斥市场</w:t>
      </w:r>
      <w:bookmarkEnd w:id="75"/>
      <w:bookmarkStart w:id="76" w:name="BK被告_777"/>
      <w:r>
        <w:rPr>
          <w:rFonts w:ascii="仿宋_GB2312" w:hAnsi="仿宋_GB2312" w:eastAsia="仿宋_GB2312" w:cs="仿宋"/>
          <w:kern w:val="0"/>
          <w:sz w:val="32"/>
          <w:szCs w:val="32"/>
        </w:rPr>
        <w:t>，在整个国际市场上</w:t>
      </w:r>
      <w:bookmarkEnd w:id="76"/>
      <w:bookmarkStart w:id="77" w:name="BK被告_779"/>
      <w:r>
        <w:rPr>
          <w:rFonts w:ascii="仿宋_GB2312" w:hAnsi="仿宋_GB2312" w:eastAsia="仿宋_GB2312" w:cs="仿宋"/>
          <w:kern w:val="0"/>
          <w:sz w:val="32"/>
          <w:szCs w:val="32"/>
        </w:rPr>
        <w:t>，我们反而为</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公司做了很好的</w:t>
      </w:r>
      <w:bookmarkEnd w:id="77"/>
      <w:bookmarkStart w:id="78" w:name="BK被告_781"/>
      <w:r>
        <w:rPr>
          <w:rFonts w:ascii="仿宋_GB2312" w:hAnsi="仿宋_GB2312" w:eastAsia="仿宋_GB2312" w:cs="仿宋"/>
          <w:kern w:val="0"/>
          <w:sz w:val="32"/>
          <w:szCs w:val="32"/>
        </w:rPr>
        <w:t>宣传</w:t>
      </w:r>
      <w:bookmarkEnd w:id="78"/>
      <w:bookmarkStart w:id="79" w:name="BK被告_783"/>
      <w:r>
        <w:rPr>
          <w:rFonts w:ascii="仿宋_GB2312" w:hAnsi="仿宋_GB2312" w:eastAsia="仿宋_GB2312" w:cs="仿宋"/>
          <w:kern w:val="0"/>
          <w:sz w:val="32"/>
          <w:szCs w:val="32"/>
        </w:rPr>
        <w:t>。我们公司长期做国际贸易</w:t>
      </w:r>
      <w:bookmarkEnd w:id="79"/>
      <w:bookmarkStart w:id="80" w:name="BK被告_787"/>
      <w:r>
        <w:rPr>
          <w:rFonts w:ascii="仿宋_GB2312" w:hAnsi="仿宋_GB2312" w:eastAsia="仿宋_GB2312" w:cs="仿宋"/>
          <w:kern w:val="0"/>
          <w:sz w:val="32"/>
          <w:szCs w:val="32"/>
        </w:rPr>
        <w:t>，可以说</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的品牌效果大部分是</w:t>
      </w:r>
      <w:bookmarkEnd w:id="80"/>
      <w:bookmarkStart w:id="81" w:name="BK被告_790"/>
      <w:r>
        <w:rPr>
          <w:rFonts w:ascii="仿宋_GB2312" w:hAnsi="仿宋_GB2312" w:eastAsia="仿宋_GB2312" w:cs="仿宋"/>
          <w:kern w:val="0"/>
          <w:sz w:val="32"/>
          <w:szCs w:val="32"/>
        </w:rPr>
        <w:t>基于我们的推动</w:t>
      </w:r>
      <w:bookmarkEnd w:id="81"/>
      <w:bookmarkStart w:id="82" w:name="BK被告_792"/>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公司没有国际市场的</w:t>
      </w:r>
      <w:bookmarkEnd w:id="82"/>
      <w:bookmarkStart w:id="83" w:name="BK被告_794"/>
      <w:r>
        <w:rPr>
          <w:rFonts w:ascii="仿宋_GB2312" w:hAnsi="仿宋_GB2312" w:eastAsia="仿宋_GB2312" w:cs="仿宋"/>
          <w:kern w:val="0"/>
          <w:sz w:val="32"/>
          <w:szCs w:val="32"/>
        </w:rPr>
        <w:t>知名度</w:t>
      </w:r>
      <w:bookmarkEnd w:id="83"/>
      <w:bookmarkStart w:id="84" w:name="BK被告_796"/>
      <w:r>
        <w:rPr>
          <w:rFonts w:ascii="仿宋_GB2312" w:hAnsi="仿宋_GB2312" w:eastAsia="仿宋_GB2312" w:cs="仿宋"/>
          <w:kern w:val="0"/>
          <w:sz w:val="32"/>
          <w:szCs w:val="32"/>
        </w:rPr>
        <w:t>，欧洲市场</w:t>
      </w:r>
      <w:bookmarkEnd w:id="84"/>
      <w:bookmarkStart w:id="85" w:name="BK被告_799"/>
      <w:r>
        <w:rPr>
          <w:rFonts w:ascii="仿宋_GB2312" w:hAnsi="仿宋_GB2312" w:eastAsia="仿宋_GB2312" w:cs="仿宋"/>
          <w:kern w:val="0"/>
          <w:sz w:val="32"/>
          <w:szCs w:val="32"/>
        </w:rPr>
        <w:t>、整个的美国市场</w:t>
      </w:r>
      <w:bookmarkEnd w:id="85"/>
      <w:bookmarkStart w:id="86" w:name="BK被告_800"/>
      <w:r>
        <w:rPr>
          <w:rFonts w:ascii="仿宋_GB2312" w:hAnsi="仿宋_GB2312" w:eastAsia="仿宋_GB2312" w:cs="仿宋"/>
          <w:kern w:val="0"/>
          <w:sz w:val="32"/>
          <w:szCs w:val="32"/>
        </w:rPr>
        <w:t>的大量白名单都是由我们来推动的。</w:t>
      </w:r>
      <w:bookmarkEnd w:id="86"/>
      <w:bookmarkStart w:id="87" w:name="BK被告_807"/>
      <w:r>
        <w:rPr>
          <w:rFonts w:ascii="仿宋_GB2312" w:hAnsi="仿宋_GB2312" w:eastAsia="仿宋_GB2312" w:cs="仿宋"/>
          <w:kern w:val="0"/>
          <w:sz w:val="32"/>
          <w:szCs w:val="32"/>
        </w:rPr>
        <w:t>李明</w:t>
      </w:r>
      <w:bookmarkEnd w:id="87"/>
      <w:bookmarkStart w:id="88" w:name="BK被告_810"/>
      <w:r>
        <w:rPr>
          <w:rFonts w:ascii="仿宋_GB2312" w:hAnsi="仿宋_GB2312" w:eastAsia="仿宋_GB2312" w:cs="仿宋"/>
          <w:kern w:val="0"/>
          <w:sz w:val="32"/>
          <w:szCs w:val="32"/>
        </w:rPr>
        <w:t>与</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、王常申经</w:t>
      </w:r>
      <w:bookmarkEnd w:id="88"/>
      <w:bookmarkStart w:id="89" w:name="BK被告_813"/>
      <w:r>
        <w:rPr>
          <w:rFonts w:ascii="仿宋_GB2312" w:hAnsi="仿宋_GB2312" w:eastAsia="仿宋_GB2312" w:cs="仿宋"/>
          <w:kern w:val="0"/>
          <w:sz w:val="32"/>
          <w:szCs w:val="32"/>
        </w:rPr>
        <w:t>常视频通话</w:t>
      </w:r>
      <w:bookmarkEnd w:id="89"/>
      <w:bookmarkStart w:id="90" w:name="BK被告_814"/>
      <w:r>
        <w:rPr>
          <w:rFonts w:ascii="仿宋_GB2312" w:hAnsi="仿宋_GB2312" w:eastAsia="仿宋_GB2312" w:cs="仿宋"/>
          <w:kern w:val="0"/>
          <w:sz w:val="32"/>
          <w:szCs w:val="32"/>
        </w:rPr>
        <w:t>，建立了三方协议</w:t>
      </w:r>
      <w:bookmarkEnd w:id="90"/>
      <w:bookmarkStart w:id="91" w:name="BK被告_816"/>
      <w:r>
        <w:rPr>
          <w:rFonts w:ascii="仿宋_GB2312" w:hAnsi="仿宋_GB2312" w:eastAsia="仿宋_GB2312" w:cs="仿宋"/>
          <w:kern w:val="0"/>
          <w:sz w:val="32"/>
          <w:szCs w:val="32"/>
        </w:rPr>
        <w:t>，由</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来做口罩</w:t>
      </w:r>
      <w:bookmarkEnd w:id="91"/>
      <w:bookmarkStart w:id="92" w:name="BK被告_818"/>
      <w:r>
        <w:rPr>
          <w:rFonts w:ascii="仿宋_GB2312" w:hAnsi="仿宋_GB2312" w:eastAsia="仿宋_GB2312" w:cs="仿宋"/>
          <w:kern w:val="0"/>
          <w:sz w:val="32"/>
          <w:szCs w:val="32"/>
        </w:rPr>
        <w:t>样板</w:t>
      </w:r>
      <w:bookmarkEnd w:id="92"/>
      <w:bookmarkStart w:id="93" w:name="BK被告_819"/>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公司提供</w:t>
      </w:r>
      <w:bookmarkEnd w:id="93"/>
      <w:bookmarkStart w:id="94" w:name="BK被告_821"/>
      <w:r>
        <w:rPr>
          <w:rFonts w:ascii="仿宋_GB2312" w:hAnsi="仿宋_GB2312" w:eastAsia="仿宋_GB2312" w:cs="仿宋"/>
          <w:kern w:val="0"/>
          <w:sz w:val="32"/>
          <w:szCs w:val="32"/>
        </w:rPr>
        <w:t>商标和CE认证，由李明来提供核酸检验技术</w:t>
      </w:r>
      <w:bookmarkEnd w:id="94"/>
      <w:bookmarkStart w:id="95" w:name="BK被告_825"/>
      <w:r>
        <w:rPr>
          <w:rFonts w:ascii="仿宋_GB2312" w:hAnsi="仿宋_GB2312" w:eastAsia="仿宋_GB2312" w:cs="仿宋"/>
          <w:kern w:val="0"/>
          <w:sz w:val="32"/>
          <w:szCs w:val="32"/>
        </w:rPr>
        <w:t>。根据</w:t>
      </w:r>
      <w:bookmarkEnd w:id="95"/>
      <w:bookmarkStart w:id="96" w:name="BK被告_829"/>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公司当时</w:t>
      </w:r>
      <w:bookmarkEnd w:id="96"/>
      <w:bookmarkStart w:id="97" w:name="BK被告_834"/>
      <w:r>
        <w:rPr>
          <w:rFonts w:ascii="仿宋_GB2312" w:hAnsi="仿宋_GB2312" w:eastAsia="仿宋_GB2312" w:cs="仿宋"/>
          <w:kern w:val="0"/>
          <w:sz w:val="32"/>
          <w:szCs w:val="32"/>
        </w:rPr>
        <w:t>的情况，我们制造和销售涉案口罩确实事出有因</w:t>
      </w:r>
      <w:bookmarkEnd w:id="97"/>
      <w:bookmarkStart w:id="98" w:name="BK被告_850"/>
      <w:r>
        <w:rPr>
          <w:rFonts w:ascii="仿宋_GB2312" w:hAnsi="仿宋_GB2312" w:eastAsia="仿宋_GB2312" w:cs="仿宋"/>
          <w:kern w:val="0"/>
          <w:sz w:val="32"/>
          <w:szCs w:val="32"/>
        </w:rPr>
        <w:t>。四、</w:t>
      </w:r>
      <w:bookmarkEnd w:id="98"/>
      <w:bookmarkStart w:id="99" w:name="BK被告_856"/>
      <w:r>
        <w:rPr>
          <w:rFonts w:ascii="仿宋_GB2312" w:hAnsi="仿宋_GB2312" w:eastAsia="仿宋_GB2312" w:cs="仿宋"/>
          <w:kern w:val="0"/>
          <w:sz w:val="32"/>
          <w:szCs w:val="32"/>
        </w:rPr>
        <w:t>没有给</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公司造成巨大</w:t>
      </w:r>
      <w:bookmarkEnd w:id="99"/>
      <w:r>
        <w:rPr>
          <w:rFonts w:ascii="仿宋_GB2312" w:hAnsi="仿宋_GB2312" w:eastAsia="仿宋_GB2312" w:cs="仿宋"/>
          <w:kern w:val="0"/>
          <w:sz w:val="32"/>
          <w:szCs w:val="32"/>
        </w:rPr>
        <w:t>损失</w:t>
      </w:r>
      <w:bookmarkStart w:id="100" w:name="BK被告_859"/>
      <w:r>
        <w:rPr>
          <w:rFonts w:ascii="仿宋_GB2312" w:hAnsi="仿宋_GB2312" w:eastAsia="仿宋_GB2312" w:cs="仿宋"/>
          <w:kern w:val="0"/>
          <w:sz w:val="32"/>
          <w:szCs w:val="32"/>
        </w:rPr>
        <w:t>。</w:t>
      </w:r>
      <w:bookmarkEnd w:id="100"/>
      <w:bookmarkStart w:id="101" w:name="BK被告_862"/>
      <w:r>
        <w:rPr>
          <w:rFonts w:ascii="仿宋_GB2312" w:hAnsi="仿宋_GB2312" w:eastAsia="仿宋_GB2312" w:cs="仿宋"/>
          <w:kern w:val="0"/>
          <w:sz w:val="32"/>
          <w:szCs w:val="32"/>
        </w:rPr>
        <w:t>2020年</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被抓</w:t>
      </w:r>
      <w:bookmarkEnd w:id="101"/>
      <w:bookmarkStart w:id="102" w:name="BK被告_866"/>
      <w:r>
        <w:rPr>
          <w:rFonts w:ascii="仿宋_GB2312" w:hAnsi="仿宋_GB2312" w:eastAsia="仿宋_GB2312" w:cs="仿宋"/>
          <w:kern w:val="0"/>
          <w:sz w:val="32"/>
          <w:szCs w:val="32"/>
        </w:rPr>
        <w:t>20天后</w:t>
      </w:r>
      <w:bookmarkEnd w:id="102"/>
      <w:bookmarkStart w:id="103" w:name="BK被告_868"/>
      <w:r>
        <w:rPr>
          <w:rFonts w:ascii="仿宋_GB2312" w:hAnsi="仿宋_GB2312" w:eastAsia="仿宋_GB2312" w:cs="仿宋"/>
          <w:kern w:val="0"/>
          <w:sz w:val="32"/>
          <w:szCs w:val="32"/>
        </w:rPr>
        <w:t>，李明就获得了</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N95口罩生产</w:t>
      </w:r>
      <w:bookmarkEnd w:id="103"/>
      <w:r>
        <w:rPr>
          <w:rFonts w:ascii="仿宋_GB2312" w:hAnsi="仿宋_GB2312" w:eastAsia="仿宋_GB2312" w:cs="仿宋"/>
          <w:kern w:val="0"/>
          <w:sz w:val="32"/>
          <w:szCs w:val="32"/>
        </w:rPr>
        <w:t>授权</w:t>
      </w:r>
      <w:bookmarkStart w:id="104" w:name="BK被告_871"/>
      <w:r>
        <w:rPr>
          <w:rFonts w:ascii="仿宋_GB2312" w:hAnsi="仿宋_GB2312" w:eastAsia="仿宋_GB2312" w:cs="仿宋"/>
          <w:kern w:val="0"/>
          <w:sz w:val="32"/>
          <w:szCs w:val="32"/>
        </w:rPr>
        <w:t>，李明有</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N95口罩生产线，所有资金都是由</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w:t>
      </w:r>
      <w:bookmarkEnd w:id="104"/>
      <w:bookmarkStart w:id="105" w:name="BK被告_874"/>
      <w:r>
        <w:rPr>
          <w:rFonts w:ascii="仿宋_GB2312" w:hAnsi="仿宋_GB2312" w:eastAsia="仿宋_GB2312" w:cs="仿宋"/>
          <w:kern w:val="0"/>
          <w:sz w:val="32"/>
          <w:szCs w:val="32"/>
        </w:rPr>
        <w:t>出的</w:t>
      </w:r>
      <w:bookmarkEnd w:id="105"/>
      <w:bookmarkStart w:id="106" w:name="BK被告_875"/>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向李明提供了1500万元。李明因为是美国人</w:t>
      </w:r>
      <w:bookmarkEnd w:id="106"/>
      <w:bookmarkStart w:id="107" w:name="BK被告_877"/>
      <w:r>
        <w:rPr>
          <w:rFonts w:ascii="仿宋_GB2312" w:hAnsi="仿宋_GB2312" w:eastAsia="仿宋_GB2312" w:cs="仿宋"/>
          <w:kern w:val="0"/>
          <w:sz w:val="32"/>
          <w:szCs w:val="32"/>
        </w:rPr>
        <w:t>，无法出庭作证，而且当时日照经济技术经济开发区</w:t>
      </w:r>
      <w:bookmarkEnd w:id="107"/>
      <w:bookmarkStart w:id="108" w:name="BK被告_881"/>
      <w:r>
        <w:rPr>
          <w:rFonts w:ascii="仿宋_GB2312" w:hAnsi="仿宋_GB2312" w:eastAsia="仿宋_GB2312" w:cs="仿宋"/>
          <w:kern w:val="0"/>
          <w:sz w:val="32"/>
          <w:szCs w:val="32"/>
        </w:rPr>
        <w:t>公安局在越南找不到他</w:t>
      </w:r>
      <w:bookmarkEnd w:id="108"/>
      <w:bookmarkStart w:id="109" w:name="BK被告_882"/>
      <w:r>
        <w:rPr>
          <w:rFonts w:ascii="仿宋_GB2312" w:hAnsi="仿宋_GB2312" w:eastAsia="仿宋_GB2312" w:cs="仿宋"/>
          <w:kern w:val="0"/>
          <w:sz w:val="32"/>
          <w:szCs w:val="32"/>
        </w:rPr>
        <w:t>，所以</w:t>
      </w:r>
      <w:bookmarkEnd w:id="109"/>
      <w:bookmarkStart w:id="110" w:name="BK被告_884"/>
      <w:r>
        <w:rPr>
          <w:rFonts w:ascii="仿宋_GB2312" w:hAnsi="仿宋_GB2312" w:eastAsia="仿宋_GB2312" w:cs="仿宋"/>
          <w:kern w:val="0"/>
          <w:sz w:val="32"/>
          <w:szCs w:val="32"/>
        </w:rPr>
        <w:t>缺少这么一个重要的证据</w:t>
      </w:r>
      <w:bookmarkEnd w:id="110"/>
      <w:bookmarkStart w:id="111" w:name="BK被告_841"/>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公司告我们侵权</w:t>
      </w:r>
      <w:bookmarkEnd w:id="111"/>
      <w:bookmarkStart w:id="112" w:name="BK被告_843"/>
      <w:r>
        <w:rPr>
          <w:rFonts w:ascii="仿宋_GB2312" w:hAnsi="仿宋_GB2312" w:eastAsia="仿宋_GB2312" w:cs="仿宋"/>
          <w:kern w:val="0"/>
          <w:sz w:val="32"/>
          <w:szCs w:val="32"/>
        </w:rPr>
        <w:t>不当</w:t>
      </w:r>
      <w:bookmarkEnd w:id="112"/>
      <w:r>
        <w:rPr>
          <w:rFonts w:ascii="仿宋_GB2312" w:hAnsi="仿宋_GB2312" w:eastAsia="仿宋_GB2312" w:cs="仿宋"/>
          <w:kern w:val="0"/>
          <w:sz w:val="32"/>
          <w:szCs w:val="32"/>
        </w:rPr>
        <w:t>。</w:t>
      </w:r>
    </w:p>
    <w:p>
      <w:pPr>
        <w:spacing w:line="540" w:lineRule="exact"/>
        <w:ind w:firstLine="640" w:firstLineChars="200"/>
        <w:rPr>
          <w:rFonts w:ascii="仿宋_GB2312" w:hAnsi="Calibri" w:eastAsia="仿宋_GB2312" w:cs="Times New Roman"/>
          <w:sz w:val="32"/>
          <w:szCs w:val="32"/>
        </w:rPr>
      </w:pPr>
      <w:bookmarkStart w:id="113" w:name="TrialFind"/>
      <w:bookmarkEnd w:id="113"/>
      <w:bookmarkStart w:id="114" w:name="ArgumentFocusInfo_CIVIL_ALL"/>
      <w:bookmarkEnd w:id="114"/>
      <w:bookmarkStart w:id="115" w:name="replace_shortname_company"/>
      <w:r>
        <w:rPr>
          <w:rFonts w:ascii="仿宋_GB2312" w:hAnsi="仿宋_GB2312" w:eastAsia="仿宋_GB2312" w:cs="仿宋"/>
          <w:kern w:val="0"/>
          <w:sz w:val="32"/>
          <w:szCs w:val="32"/>
        </w:rPr>
        <w:t>原告</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公司围绕诉讼请求依法提交以下证据：</w:t>
      </w:r>
      <w:r>
        <w:rPr>
          <w:rFonts w:ascii="仿宋_GB2312" w:hAnsi="Calibri" w:eastAsia="仿宋_GB2312" w:cs="Times New Roman"/>
          <w:sz w:val="32"/>
          <w:szCs w:val="32"/>
        </w:rPr>
        <w:t>证据1、第8277665号商标注册证及续展证明，证明“</w:t>
      </w:r>
      <w:r>
        <w:rPr>
          <w:rFonts w:ascii="Calibri" w:hAnsi="Calibri" w:eastAsia="宋体" w:cs="Times New Roman"/>
        </w:rPr>
        <w:drawing>
          <wp:inline distT="0" distB="0" distL="0" distR="0">
            <wp:extent cx="247650" cy="190500"/>
            <wp:effectExtent l="0" t="0" r="0" b="0"/>
            <wp:docPr id="100041" name="图片 100041"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Calibri" w:eastAsia="仿宋_GB2312" w:cs="Times New Roman"/>
          <w:sz w:val="32"/>
          <w:szCs w:val="32"/>
        </w:rPr>
        <w:t>”商标系</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公司注册，商标仍有效。证据2、</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N95口罩巴拿马获奖证书及译文，证明</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商标获世界级奖牌、产品最高荣誉。证据3、美国对</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N95口罩的认证及译文，证明</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公司获得进入美国市场的认证，全国仅2家。证据4、资产评估证书及工商登记查询，证明“</w:t>
      </w:r>
      <w:r>
        <w:rPr>
          <w:rFonts w:ascii="Calibri" w:hAnsi="Calibri" w:eastAsia="宋体" w:cs="Times New Roman"/>
        </w:rPr>
        <w:drawing>
          <wp:inline distT="0" distB="0" distL="0" distR="0">
            <wp:extent cx="247650" cy="190500"/>
            <wp:effectExtent l="0" t="0" r="0" b="0"/>
            <wp:docPr id="100040" name="图片 100040"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Calibri" w:eastAsia="仿宋_GB2312" w:cs="Times New Roman"/>
          <w:sz w:val="32"/>
          <w:szCs w:val="32"/>
        </w:rPr>
        <w:t>”“</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”商标价值91.99亿元。证据5、N95口罩成本表，证明N95口罩直接成本16项，8.90263元/只。证据6、销售货物清单、开票明细单，证明</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N95口罩销售最高价48.6725元/只。证据7、增值税发票，证明</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N95口罩销售中间价44.2477元/只。证据8、销售货物清单、开票明细表，证明</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N95口罩销售较低价39.8230元/只。证据9、广告费发票，证明</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公司在动车上的广告费用1850万元，视频广告费用148万元，山东广播电视台广告费217万元。证据10、广告合同，证明</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公司对“</w:t>
      </w:r>
      <w:r>
        <w:rPr>
          <w:rFonts w:ascii="Calibri" w:hAnsi="Calibri" w:eastAsia="宋体" w:cs="Times New Roman"/>
        </w:rPr>
        <w:drawing>
          <wp:inline distT="0" distB="0" distL="0" distR="0">
            <wp:extent cx="247650" cy="190500"/>
            <wp:effectExtent l="0" t="0" r="0" b="0"/>
            <wp:docPr id="100039" name="图片 100039"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Calibri" w:eastAsia="仿宋_GB2312" w:cs="Times New Roman"/>
          <w:sz w:val="32"/>
          <w:szCs w:val="32"/>
        </w:rPr>
        <w:t>”商标的广告投入。证据11、（2021）鲁1191刑初83号刑事判决书。证明</w:t>
      </w:r>
      <w:r>
        <w:rPr>
          <w:rFonts w:hint="eastAsia" w:ascii="仿宋_GB2312" w:hAnsi="Calibri" w:eastAsia="仿宋_GB2312" w:cs="Times New Roman"/>
          <w:sz w:val="32"/>
          <w:szCs w:val="32"/>
          <w:lang w:eastAsia="zh-CN"/>
        </w:rPr>
        <w:t>井某洋</w:t>
      </w:r>
      <w:r>
        <w:rPr>
          <w:rFonts w:ascii="仿宋_GB2312" w:hAnsi="Calibri" w:eastAsia="仿宋_GB2312" w:cs="Times New Roman"/>
          <w:sz w:val="32"/>
          <w:szCs w:val="32"/>
        </w:rPr>
        <w:t>生产销售165万只假冒</w:t>
      </w:r>
      <w:r>
        <w:rPr>
          <w:rFonts w:hint="eastAsia" w:ascii="仿宋_GB2312" w:hAnsi="Calibri" w:eastAsia="仿宋_GB2312" w:cs="Times New Roman"/>
          <w:sz w:val="32"/>
          <w:szCs w:val="32"/>
          <w:lang w:eastAsia="zh-CN"/>
        </w:rPr>
        <w:t>三某</w:t>
      </w:r>
      <w:r>
        <w:rPr>
          <w:rFonts w:ascii="仿宋_GB2312" w:hAnsi="Calibri" w:eastAsia="仿宋_GB2312" w:cs="Times New Roman"/>
          <w:sz w:val="32"/>
          <w:szCs w:val="32"/>
        </w:rPr>
        <w:t>N95口罩，销售总价3092.8万元，单只售价18.74元，原料成本（口罩白板）1320万元，单只成本8元，违法所得1772.8万元。</w:t>
      </w:r>
      <w:r>
        <w:rPr>
          <w:rFonts w:hint="eastAsia" w:ascii="仿宋_GB2312" w:hAnsi="Calibri" w:eastAsia="仿宋_GB2312" w:cs="Times New Roman"/>
          <w:sz w:val="32"/>
          <w:szCs w:val="32"/>
          <w:lang w:eastAsia="zh-CN"/>
        </w:rPr>
        <w:t>井某洋</w:t>
      </w:r>
      <w:r>
        <w:rPr>
          <w:rFonts w:ascii="仿宋_GB2312" w:hAnsi="Calibri" w:eastAsia="仿宋_GB2312" w:cs="Times New Roman"/>
          <w:sz w:val="32"/>
          <w:szCs w:val="32"/>
        </w:rPr>
        <w:t>购得8元/只的白板N95口罩，通过流水线打上 “</w:t>
      </w:r>
      <w:r>
        <w:rPr>
          <w:rFonts w:ascii="Calibri" w:hAnsi="Calibri" w:eastAsia="宋体" w:cs="Times New Roman"/>
        </w:rPr>
        <w:drawing>
          <wp:inline distT="0" distB="0" distL="0" distR="0">
            <wp:extent cx="247650" cy="190500"/>
            <wp:effectExtent l="0" t="0" r="0" b="0"/>
            <wp:docPr id="100038" name="图片 100038"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Calibri" w:eastAsia="仿宋_GB2312" w:cs="Times New Roman"/>
          <w:sz w:val="32"/>
          <w:szCs w:val="32"/>
        </w:rPr>
        <w:t>”商标，就升值到18.74元/只。证据12 、山东省高级人民法院（2022）鲁民终1195号民事判决书，证明</w:t>
      </w:r>
      <w:r>
        <w:rPr>
          <w:rFonts w:hint="eastAsia" w:ascii="仿宋_GB2312" w:hAnsi="Calibri" w:eastAsia="仿宋_GB2312" w:cs="Times New Roman"/>
          <w:sz w:val="32"/>
          <w:szCs w:val="32"/>
          <w:lang w:eastAsia="zh-CN"/>
        </w:rPr>
        <w:t>蓝某</w:t>
      </w:r>
      <w:r>
        <w:rPr>
          <w:rFonts w:ascii="仿宋_GB2312" w:hAnsi="Calibri" w:eastAsia="仿宋_GB2312" w:cs="Times New Roman"/>
          <w:sz w:val="32"/>
          <w:szCs w:val="32"/>
        </w:rPr>
        <w:t>公司是</w:t>
      </w:r>
      <w:r>
        <w:rPr>
          <w:rFonts w:hint="eastAsia" w:ascii="仿宋_GB2312" w:hAnsi="Calibri" w:eastAsia="仿宋_GB2312" w:cs="Times New Roman"/>
          <w:sz w:val="32"/>
          <w:szCs w:val="32"/>
          <w:lang w:eastAsia="zh-CN"/>
        </w:rPr>
        <w:t>井某洋</w:t>
      </w:r>
      <w:r>
        <w:rPr>
          <w:rFonts w:ascii="仿宋_GB2312" w:hAnsi="Calibri" w:eastAsia="仿宋_GB2312" w:cs="Times New Roman"/>
          <w:sz w:val="32"/>
          <w:szCs w:val="32"/>
        </w:rPr>
        <w:t>注册的一人有限公司。</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对</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公司提交的上述证据质证认为：对证据一、二、六、七、八、十一无异议。对证据三的真实性无异议，但美国认证到2020年已经过期。对证据四有异议，资产评估证书是在口罩最火的时候做的，但是</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公司在2019年申请过破产，</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品牌没有这么高的评估价值。对于证据五，不知道</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公司的核算表是否正确，但我们公司核算N95口罩成本是16元/只，</w:t>
      </w:r>
      <w:bookmarkStart w:id="116" w:name="BK被告_4452"/>
      <w:r>
        <w:rPr>
          <w:rFonts w:ascii="仿宋_GB2312" w:hAnsi="仿宋_GB2312" w:eastAsia="仿宋_GB2312" w:cs="仿宋"/>
          <w:kern w:val="0"/>
          <w:sz w:val="32"/>
          <w:szCs w:val="32"/>
        </w:rPr>
        <w:t>光融喷布的成本就在9元/只左右，加上</w:t>
      </w:r>
      <w:bookmarkEnd w:id="116"/>
      <w:r>
        <w:rPr>
          <w:rFonts w:ascii="仿宋_GB2312" w:hAnsi="仿宋_GB2312" w:eastAsia="仿宋_GB2312" w:cs="仿宋"/>
          <w:kern w:val="0"/>
          <w:sz w:val="32"/>
          <w:szCs w:val="32"/>
        </w:rPr>
        <w:t>包装费、人工费、鼻梁夹、无纺布等费用，每只16元左右；涉案刑事判决书认定的价值1320万元口罩白板是从瑞安和东莞生产线购买的，实际口罩白板平均单价12元左右，再加上空运、喷涂、包装和人工成本等费用，每只需再加4元左右的成本。对证据九、十的真实性无异议，但</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公司在国内做广告与</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没关系，</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公司提供的发票、合同都是2021年的，说明我们对</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公司的品牌没有造成什么影响，反而有促进作用。对证据12的真实性无异议，</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虽是全资股东，但有证据证明</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个人财产独立于公司财产，</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并不承担连带责任，该案</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已向省高院提出申诉。</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对于上述证据一、二、六、七、八、十一，</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无异议，本院予以采信。对于证据三、四的真实性</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未提出异议，且与本案具有关联性，本院予以采信。证据五系</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公司自行统计的成本核算表，属于当事人陈述。证据九、十的真实性</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无异议，其中</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公司与山东广播电视台广播新闻频道签订的协议与本案具有关联性，本院予以采信；证据九、十中的其他证据所证明的</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公司广告宣传事实均发生于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公司主张的涉案侵权行为结束后，与本案不具有关联性，本院不予采信。</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未向本院提交证据。</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根据当事人陈述和经审查确认的证据，本院认定事实如下：</w:t>
      </w:r>
    </w:p>
    <w:p>
      <w:pPr>
        <w:spacing w:line="54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成立于1993年3月29日，经营范围包括：一般项目：第一类医疗器械生产；卫生用品和一次性使用医疗用品销售；第二类医疗器械销售；第一类医疗器械销售；许可项目：第二类医疗器械生产，卫生用品和一次性使用医疗用品生产等。2011年5月14日，</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公司经核准注册“</w:t>
      </w:r>
      <w:r>
        <w:rPr>
          <w:rFonts w:ascii="Calibri" w:hAnsi="Calibri" w:eastAsia="宋体" w:cs="Times New Roman"/>
        </w:rPr>
        <w:drawing>
          <wp:inline distT="0" distB="0" distL="0" distR="0">
            <wp:extent cx="247650" cy="190500"/>
            <wp:effectExtent l="0" t="0" r="0" b="0"/>
            <wp:docPr id="100037" name="图片 100037"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商标，核定使用商品（第10类）：失禁用垫；医用手套；医用垫；医用带子；无菌罩布（外科用）；手术衣；医务人员用面罩；手术用布帘；口罩；外科用移植物（人造材料）等。注册有效期经续展至2031年5月13日。2018年9月13日，</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公司SQ100SB型口罩获得美国国家职业安全卫生研究所（NIOSH）认证。2020年</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N95口罩SQ100SB获得巴拿马太平洋（万国）国际博览会组委会颁发的105年周年展巴拿马太平洋（万国）国际博览会金奖。2020年4月18日，</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公司与山东广播电视台广播新闻频道就</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公司委托山东广播电视台广播新闻频道承办首届“</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杯口罩防护公益短视频大赛”活动签订合作协议，项目合作金额为217万元。2020年7月31日，经中都国脉（北京）资产评估有限公司评估，</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w:t>
      </w:r>
      <w:r>
        <w:rPr>
          <w:rFonts w:ascii="Calibri" w:hAnsi="Calibri" w:eastAsia="宋体" w:cs="Times New Roman"/>
        </w:rPr>
        <w:drawing>
          <wp:inline distT="0" distB="0" distL="0" distR="0">
            <wp:extent cx="247650" cy="190500"/>
            <wp:effectExtent l="0" t="0" r="0" b="0"/>
            <wp:docPr id="100036" name="图片 100036"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”品牌价值919989.33万元。</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2022年7月7日，日照经济技术开发区人民法院作出（2021）鲁1191刑初83号刑事判决，认定</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等被告人未经注册商标所有人</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公司许可，在同一种商品上使用与其注册商标相同的商标，情节特别严重，构成假冒注册商标罪，</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被判处有期徒刑6年，并处罚金人民币425万元，对</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违法所得1772.8 万元予以追缴，上缴国库。2022年10月28日，本院作出（2022）鲁11刑终116号刑事判决，维持日照经济技术开发区人民法院（2021）鲁1191刑初83号刑事判决对</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的定罪量刑部分以及对违法所得和涉案财物的处置部分。上述判决认定：2020年4月至5月，未经</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公司许可。</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安排其他被告人分别在浙江省瑞安市、广东省东莞市设立</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N95口罩白板生产线，从事假冒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N95口罩生产和销售。自2020年5月12日至6月4日</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等人通过瑞安、东莞生产线共生产假冒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w:t>
      </w:r>
    </w:p>
    <w:p>
      <w:pPr>
        <w:spacing w:line="540" w:lineRule="exact"/>
        <w:rPr>
          <w:rFonts w:ascii="仿宋_GB2312" w:hAnsi="仿宋_GB2312" w:eastAsia="仿宋_GB2312" w:cs="仿宋"/>
          <w:kern w:val="0"/>
          <w:sz w:val="32"/>
          <w:szCs w:val="32"/>
        </w:rPr>
      </w:pPr>
      <w:r>
        <w:rPr>
          <w:rFonts w:ascii="仿宋_GB2312" w:hAnsi="仿宋_GB2312" w:eastAsia="仿宋_GB2312" w:cs="仿宋"/>
          <w:kern w:val="0"/>
          <w:sz w:val="32"/>
          <w:szCs w:val="32"/>
        </w:rPr>
        <w:t>2536915只。</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安排生产假冒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N95口罩后，以</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公司的名义与有关公司签订口罩合同，合计销售假冒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N95口罩165万只，销售金额3092.8元。2020年5月，</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公司向相关公司采购口罩白板，单价8元、13元不等。</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为生产销售假冒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N95口罩，以8元/只的价格购买口罩白板165万个，共支出1320万元。上述销售金额3092.8万元扣除支出1320万元后的数额1772.8万元，认定为</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的违法所得数额。</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上述判决书载明，</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供述：</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经营</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公司，2020年疫情爆发后开始做防护、医疗器械方面的业务。3月初，</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到日照开始做</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公司相关产品业务。国外疫情大范围爆发后，国内外市场上N95口罩的需求量非常大，</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公司接了大量的N95订单，为保证完成订单，</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四处寻找N95口罩的货源。2020年4月，</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公司的</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口罩订单越来越多，</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公司本身的产品非常有限，肯定供应不上订单的需求，在</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公司门口，已经有深圳生产的假冒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N95口罩在倒卖。</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就和温某某、李某商量找合作单位一块干，</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告诉他们抓紧想办法联系生产白板，回收后喷码、包装，做成假冒的</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N95口罩进行销售，这样他俩就分头行动了。</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本案庭审中，关于涉案假冒</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N95口罩的生产成本，</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公司主张8-10元/只，</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主张16元/只，但均未提交证据证明。</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山东省高级人民法院（2022）鲁民终1195号民事判决认定，</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公司为一人公司，其股东</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并未提供证据证实自己的财产独立于该一人公司，故对该案原告要求</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对该案债务承担连带责任的主张予以支持。</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另查明，</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公司成立于2013年7月16日，注册资本5000万元，系一人公司，股东、法定代表人为</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。经营范围包括日用百货、二类医疗器械的销售等。</w:t>
      </w:r>
    </w:p>
    <w:p>
      <w:pPr>
        <w:spacing w:line="540" w:lineRule="exact"/>
        <w:ind w:firstLine="640" w:firstLineChars="200"/>
        <w:rPr>
          <w:rFonts w:ascii="仿宋_GB2312" w:hAnsi="仿宋_GB2312" w:eastAsia="仿宋_GB2312" w:cs="仿宋"/>
          <w:kern w:val="0"/>
          <w:sz w:val="32"/>
          <w:szCs w:val="32"/>
        </w:rPr>
      </w:pPr>
      <w:bookmarkStart w:id="117" w:name="TrialReason"/>
      <w:bookmarkEnd w:id="117"/>
      <w:bookmarkStart w:id="118" w:name="JudgeReasonPT_Civil"/>
      <w:r>
        <w:rPr>
          <w:rFonts w:ascii="仿宋_GB2312" w:hAnsi="仿宋_GB2312" w:eastAsia="仿宋_GB2312" w:cs="仿宋"/>
          <w:kern w:val="0"/>
          <w:sz w:val="32"/>
          <w:szCs w:val="32"/>
        </w:rPr>
        <w:t>本院认为，</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公司系涉案“</w:t>
      </w:r>
      <w:r>
        <w:rPr>
          <w:rFonts w:ascii="Calibri" w:hAnsi="Calibri" w:eastAsia="宋体" w:cs="Times New Roman"/>
        </w:rPr>
        <w:drawing>
          <wp:inline distT="0" distB="0" distL="0" distR="0">
            <wp:extent cx="247650" cy="190500"/>
            <wp:effectExtent l="0" t="0" r="0" b="0"/>
            <wp:docPr id="100035" name="图片 100035"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”注册商标注册人，依法享有涉案注册商标专用权。涉案商标经长期使用，特别是新冠疫情爆发后的使用，使得该商标在国内外口罩行业具有一定的市场知名度。</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明知涉案商标系</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公司注册且具有一定的知名度，为攀附涉案商标声誉，获取非法利益，安排他人生产并通过其控制的</w:t>
      </w:r>
      <w:r>
        <w:rPr>
          <w:rFonts w:hint="eastAsia" w:ascii="仿宋_GB2312" w:hAnsi="仿宋_GB2312" w:eastAsia="仿宋_GB2312" w:cs="仿宋"/>
          <w:kern w:val="0"/>
          <w:sz w:val="32"/>
          <w:szCs w:val="32"/>
          <w:lang w:eastAsia="zh-CN"/>
        </w:rPr>
        <w:t>蓝某</w:t>
      </w:r>
      <w:r>
        <w:rPr>
          <w:rFonts w:ascii="仿宋_GB2312" w:hAnsi="仿宋_GB2312" w:eastAsia="仿宋_GB2312" w:cs="仿宋"/>
          <w:kern w:val="0"/>
          <w:sz w:val="32"/>
          <w:szCs w:val="32"/>
        </w:rPr>
        <w:t>公司销售涉案假冒“</w:t>
      </w:r>
      <w:r>
        <w:rPr>
          <w:rFonts w:ascii="Calibri" w:hAnsi="Calibri" w:eastAsia="宋体" w:cs="Times New Roman"/>
        </w:rPr>
        <w:drawing>
          <wp:inline distT="0" distB="0" distL="0" distR="0">
            <wp:extent cx="247650" cy="190500"/>
            <wp:effectExtent l="0" t="0" r="0" b="0"/>
            <wp:docPr id="100034" name="图片 100034"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”牌N95口罩即被诉侵权产品。被诉侵权产品与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公司生产的“</w:t>
      </w:r>
      <w:r>
        <w:rPr>
          <w:rFonts w:ascii="Calibri" w:hAnsi="Calibri" w:eastAsia="宋体" w:cs="Times New Roman"/>
        </w:rPr>
        <w:drawing>
          <wp:inline distT="0" distB="0" distL="0" distR="0">
            <wp:extent cx="247650" cy="190500"/>
            <wp:effectExtent l="0" t="0" r="0" b="0"/>
            <wp:docPr id="100033" name="图片 100033"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”牌N95口罩系相同商品，被诉侵权产品及合格证、包装上使用的“</w:t>
      </w:r>
      <w:r>
        <w:rPr>
          <w:rFonts w:ascii="Calibri" w:hAnsi="Calibri" w:eastAsia="宋体" w:cs="Times New Roman"/>
        </w:rPr>
        <w:drawing>
          <wp:inline distT="0" distB="0" distL="0" distR="0">
            <wp:extent cx="247650" cy="190500"/>
            <wp:effectExtent l="0" t="0" r="0" b="0"/>
            <wp:docPr id="100032" name="图片 100032"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”标识与</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公司涉案注册商标相同，标注的生产厂家亦为</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组织生产、销售涉案被诉侵权产品的行为，属于《中华人民共和国商标法》第五十七条第一项、第三项规定的未经商标注册人许可，在同一种商品上使用与其注册商标相同的商标以及销售侵犯注册商标专用权的商品的情形，构成商标侵权，应当承担赔偿损失的民事责任。</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《中华人民共和国商标法》第六十三条第一款规定，侵犯商标专用权的赔偿数额</w:t>
      </w:r>
      <w:r>
        <w:rPr>
          <w:rFonts w:ascii="仿宋_GB2312" w:hAnsi="仿宋_GB2312" w:eastAsia="仿宋_GB2312" w:cs="仿宋"/>
          <w:kern w:val="0"/>
          <w:sz w:val="32"/>
          <w:szCs w:val="32"/>
          <w:lang w:val="ru-RU"/>
        </w:rPr>
        <w:t>，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五倍以下确定赔偿数额。</w:t>
      </w:r>
      <w:r>
        <w:rPr>
          <w:rFonts w:ascii="仿宋_GB2312" w:hAnsi="仿宋_GB2312" w:eastAsia="仿宋_GB2312" w:cs="仿宋"/>
          <w:kern w:val="0"/>
          <w:sz w:val="32"/>
          <w:szCs w:val="32"/>
        </w:rPr>
        <w:t>本案</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公司基于</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恶意侵犯涉案注册商标专用权且情节严重的事实以及上述法律规定，请求判令</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承担惩罚性赔偿责任。关于</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如何承担赔偿责任，本院认为：</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一、本案应当适用惩罚性赔偿。首先，</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具有侵权故意。</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从事N95口罩的销售，明知</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公司及涉案“</w:t>
      </w:r>
      <w:r>
        <w:rPr>
          <w:rFonts w:ascii="Calibri" w:hAnsi="Calibri" w:eastAsia="宋体" w:cs="Times New Roman"/>
        </w:rPr>
        <w:drawing>
          <wp:inline distT="0" distB="0" distL="0" distR="0">
            <wp:extent cx="247650" cy="190500"/>
            <wp:effectExtent l="0" t="0" r="0" b="0"/>
            <wp:docPr id="100031" name="图片 100031"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”商标在其侵权期间具有一定的市场知名度，也熟知疫情期间“</w:t>
      </w:r>
      <w:r>
        <w:rPr>
          <w:rFonts w:ascii="Calibri" w:hAnsi="Calibri" w:eastAsia="宋体" w:cs="Times New Roman"/>
        </w:rPr>
        <w:drawing>
          <wp:inline distT="0" distB="0" distL="0" distR="0">
            <wp:extent cx="247650" cy="190500"/>
            <wp:effectExtent l="0" t="0" r="0" b="0"/>
            <wp:docPr id="100030" name="图片 100030"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”牌N95口罩属于紧俏商品，为攀附涉案商标声誉，谋取非法利益，从事假冒“</w:t>
      </w:r>
      <w:r>
        <w:rPr>
          <w:rFonts w:ascii="Calibri" w:hAnsi="Calibri" w:eastAsia="宋体" w:cs="Times New Roman"/>
        </w:rPr>
        <w:drawing>
          <wp:inline distT="0" distB="0" distL="0" distR="0">
            <wp:extent cx="247650" cy="190500"/>
            <wp:effectExtent l="0" t="0" r="0" b="0"/>
            <wp:docPr id="100029" name="图片 100029"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”N95口罩的生产和销售，具有侵权故意。其次，</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涉案侵权行为情节严重。</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涉案制造、销售假冒“</w:t>
      </w:r>
      <w:r>
        <w:rPr>
          <w:rFonts w:ascii="Calibri" w:hAnsi="Calibri" w:eastAsia="宋体" w:cs="Times New Roman"/>
        </w:rPr>
        <w:drawing>
          <wp:inline distT="0" distB="0" distL="0" distR="0">
            <wp:extent cx="247650" cy="190500"/>
            <wp:effectExtent l="0" t="0" r="0" b="0"/>
            <wp:docPr id="100028" name="图片 100028"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”N95口罩的事实可以证明，涉案侵权期间</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实施的涉案商标侵权行为系其主营业务，构成主要利润来源，</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涉案生产、销售假冒“</w:t>
      </w:r>
      <w:r>
        <w:rPr>
          <w:rFonts w:ascii="Calibri" w:hAnsi="Calibri" w:eastAsia="宋体" w:cs="Times New Roman"/>
        </w:rPr>
        <w:drawing>
          <wp:inline distT="0" distB="0" distL="0" distR="0">
            <wp:extent cx="247650" cy="190500"/>
            <wp:effectExtent l="0" t="0" r="0" b="0"/>
            <wp:docPr id="100027" name="图片 100027" descr="说明: C:\Users\ADMINI~1\AppData\Local\Temp\Thunisoft\CoCall4\Temp\7c699e094108cf379c9c3f804ff354a5_6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说明: C:\Users\ADMINI~1\AppData\Local\Temp\Thunisoft\CoCall4\Temp\7c699e094108cf379c9c3f804ff354a5_60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7650" cy="190500"/>
                    </a:xfrm>
                    <a:prstGeom prst="rect">
                      <a:avLst/>
                    </a:prstGeom>
                    <a:noFill/>
                    <a:ln>
                      <a:noFill/>
                    </a:ln>
                  </pic:spPr>
                </pic:pic>
              </a:graphicData>
            </a:graphic>
          </wp:inline>
        </w:drawing>
      </w:r>
      <w:r>
        <w:rPr>
          <w:rFonts w:ascii="仿宋_GB2312" w:hAnsi="仿宋_GB2312" w:eastAsia="仿宋_GB2312" w:cs="仿宋"/>
          <w:kern w:val="0"/>
          <w:sz w:val="32"/>
          <w:szCs w:val="32"/>
        </w:rPr>
        <w:t>”N95口罩数量和货值巨大，且因涉案侵权行为</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已被追究刑事责任，故应当认定</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涉案侵权行为情节严重。综上，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故意侵害</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公司涉案商标专用权且情节严重，可以适用惩罚性赔偿。</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二、本案赔偿数额的确定。首先，关于涉案惩罚性赔偿计算基数。根据涉案刑事判决的认定，</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因涉案侵权行为违法所得数额为1772.8万元。该数额系以</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销售收入3092.8万元减去口罩白板支出1320万元得出，其中口罩白板单价按照8元/只计算。本案庭审中，双方均认可涉案口罩白板单价实际超出8元/只。对于被诉侵权产品的成本，</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公司主张8-10元/只，</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主张16元/只，双方均未提供证据证明。考虑到涉案侵权期间N95口罩供应紧张、原材料成本、产品销售价格大幅上涨以及</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公司因受国家统一调配原因导致生产成本与</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生产涉案被诉侵权产品成本或有较大差异等因素，本院酌定被诉侵权产品的生产成本为13元/只。故本案</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侵权获利可以销售收入3092.8万元减去成本2145万元（13元X165万）确定为947.8万元，本院确定该侵权获利数额为本案惩罚性赔偿计算基数。其次，关于惩罚性赔偿倍数的确定。考虑到涉案商标类型、知名度、</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侵权故意、侵权情节以及</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主张的实际倍数等因素，本院确定涉案惩罚性赔偿倍数为2倍。再次，关于赔偿数额的确定。根据上述确定的惩罚性赔偿计算基数及倍数，本案惩罚性赔偿数额为1895.6万元（947.8万元X2），赔偿数额为2843.4万元（1895.6万元＋947.8万元）。</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综上，原告</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公司请求判令被告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赔偿经济损失理由成立。其请求的惩罚性赔偿倍数实际是赔偿计算基数加倍数，即赔偿计算基数加2倍的惩罚性赔偿，符合法律规定，本院予以支持，但</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公司请求的赔偿数额本院予以部分支持。</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公司申请撤回本案第一项诉讼请求，系对其诉权的处分，本院予以准许。被告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的答辩理由不能成立，本院不予采纳。依照《中华人民共和国商标法》第五十七条第一项、第三项、第六十三条第一款的规定，判决如下：</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一、被告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于本判决生效之日起十日内赔偿原告日照</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医疗卫生用品有限公司经济损失28 434 000元；</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二、驳回原告日照</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医疗卫生用品有限公司其他诉讼请求。</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如果未按本判决指定的期间履行给付金钱义务，应当依照《中华人民共和国民事诉讼法》第二百六十条的规定，加倍支付迟延履行期间的债务利息。</w:t>
      </w:r>
    </w:p>
    <w:p>
      <w:pPr>
        <w:spacing w:line="54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案件受理费291 800元，由原告日照</w:t>
      </w:r>
      <w:r>
        <w:rPr>
          <w:rFonts w:hint="eastAsia" w:ascii="仿宋_GB2312" w:hAnsi="仿宋_GB2312" w:eastAsia="仿宋_GB2312" w:cs="仿宋"/>
          <w:kern w:val="0"/>
          <w:sz w:val="32"/>
          <w:szCs w:val="32"/>
          <w:lang w:eastAsia="zh-CN"/>
        </w:rPr>
        <w:t>三某</w:t>
      </w:r>
      <w:r>
        <w:rPr>
          <w:rFonts w:ascii="仿宋_GB2312" w:hAnsi="仿宋_GB2312" w:eastAsia="仿宋_GB2312" w:cs="仿宋"/>
          <w:kern w:val="0"/>
          <w:sz w:val="32"/>
          <w:szCs w:val="32"/>
        </w:rPr>
        <w:t>医疗卫生用品有限公司负担125 859元，由被告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负担165 941元；财产保全费5 000元，由被告</w:t>
      </w:r>
      <w:r>
        <w:rPr>
          <w:rFonts w:hint="eastAsia" w:ascii="仿宋_GB2312" w:hAnsi="仿宋_GB2312" w:eastAsia="仿宋_GB2312" w:cs="仿宋"/>
          <w:kern w:val="0"/>
          <w:sz w:val="32"/>
          <w:szCs w:val="32"/>
          <w:lang w:eastAsia="zh-CN"/>
        </w:rPr>
        <w:t>井某洋</w:t>
      </w:r>
      <w:r>
        <w:rPr>
          <w:rFonts w:ascii="仿宋_GB2312" w:hAnsi="仿宋_GB2312" w:eastAsia="仿宋_GB2312" w:cs="仿宋"/>
          <w:kern w:val="0"/>
          <w:sz w:val="32"/>
          <w:szCs w:val="32"/>
        </w:rPr>
        <w:t xml:space="preserve">负担。 </w:t>
      </w:r>
    </w:p>
    <w:bookmarkEnd w:id="115"/>
    <w:bookmarkEnd w:id="118"/>
    <w:p>
      <w:pPr>
        <w:spacing w:line="54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如不服本判决，可以在判决书送达之日起十五日内，向本院递交上诉状，并按照对方当事人或者代表人的人数提出副本，上诉于山东省高级人民法院；也可以在判决书送达之日起十五日内，向山东省高级人民法院在线提交上诉状。</w:t>
      </w:r>
    </w:p>
    <w:p>
      <w:pPr>
        <w:spacing w:line="540" w:lineRule="exact"/>
        <w:ind w:firstLine="640" w:firstLineChars="200"/>
        <w:rPr>
          <w:rFonts w:ascii="仿宋_GB2312" w:hAnsi="仿宋_GB2312" w:eastAsia="仿宋_GB2312" w:cs="Times New Roman"/>
          <w:kern w:val="0"/>
          <w:sz w:val="32"/>
          <w:szCs w:val="32"/>
        </w:rPr>
      </w:pPr>
    </w:p>
    <w:p>
      <w:pPr>
        <w:widowControl/>
        <w:tabs>
          <w:tab w:val="left" w:pos="3744"/>
          <w:tab w:val="left" w:pos="4212"/>
          <w:tab w:val="left" w:pos="6396"/>
          <w:tab w:val="left" w:pos="6864"/>
          <w:tab w:val="left" w:pos="7488"/>
          <w:tab w:val="left" w:pos="7644"/>
        </w:tabs>
        <w:spacing w:line="540" w:lineRule="exact"/>
        <w:ind w:right="640" w:firstLine="4000" w:firstLineChars="1250"/>
        <w:jc w:val="left"/>
        <w:rPr>
          <w:rFonts w:ascii="仿宋_GB2312" w:hAnsi="仿宋" w:eastAsia="仿宋_GB2312" w:cs="Times New Roman"/>
          <w:sz w:val="32"/>
          <w:szCs w:val="32"/>
        </w:rPr>
      </w:pPr>
      <w:bookmarkStart w:id="119" w:name="trishua"/>
      <w:bookmarkEnd w:id="119"/>
      <w:bookmarkStart w:id="120" w:name="InstrumentTail"/>
      <w:bookmarkEnd w:id="120"/>
    </w:p>
    <w:p>
      <w:pPr>
        <w:widowControl/>
        <w:tabs>
          <w:tab w:val="left" w:pos="3744"/>
          <w:tab w:val="left" w:pos="4212"/>
          <w:tab w:val="left" w:pos="6396"/>
          <w:tab w:val="left" w:pos="6864"/>
          <w:tab w:val="left" w:pos="7488"/>
          <w:tab w:val="left" w:pos="7644"/>
        </w:tabs>
        <w:spacing w:line="540" w:lineRule="exact"/>
        <w:ind w:right="640" w:firstLine="4000" w:firstLineChars="1250"/>
        <w:jc w:val="left"/>
        <w:rPr>
          <w:rFonts w:ascii="仿宋_GB2312" w:hAnsi="仿宋" w:eastAsia="仿宋_GB2312" w:cs="Times New Roman"/>
          <w:sz w:val="32"/>
          <w:szCs w:val="32"/>
        </w:rPr>
      </w:pPr>
    </w:p>
    <w:p>
      <w:pPr>
        <w:widowControl/>
        <w:tabs>
          <w:tab w:val="left" w:pos="3744"/>
          <w:tab w:val="left" w:pos="4212"/>
          <w:tab w:val="left" w:pos="6396"/>
          <w:tab w:val="left" w:pos="6864"/>
          <w:tab w:val="left" w:pos="7488"/>
          <w:tab w:val="left" w:pos="7644"/>
        </w:tabs>
        <w:spacing w:line="540" w:lineRule="exact"/>
        <w:ind w:right="640" w:firstLine="4000" w:firstLineChars="1250"/>
        <w:jc w:val="left"/>
        <w:rPr>
          <w:rFonts w:ascii="仿宋_GB2312" w:hAnsi="仿宋" w:eastAsia="仿宋_GB2312" w:cs="Times New Roman"/>
          <w:sz w:val="32"/>
          <w:szCs w:val="32"/>
        </w:rPr>
      </w:pPr>
    </w:p>
    <w:p>
      <w:pPr>
        <w:widowControl/>
        <w:tabs>
          <w:tab w:val="left" w:pos="3744"/>
          <w:tab w:val="left" w:pos="4212"/>
          <w:tab w:val="left" w:pos="6396"/>
          <w:tab w:val="left" w:pos="6864"/>
          <w:tab w:val="left" w:pos="7488"/>
          <w:tab w:val="left" w:pos="7644"/>
        </w:tabs>
        <w:spacing w:line="540" w:lineRule="exact"/>
        <w:ind w:right="640" w:firstLine="4000" w:firstLineChars="1250"/>
        <w:jc w:val="left"/>
        <w:rPr>
          <w:rFonts w:ascii="仿宋_GB2312" w:hAnsi="仿宋" w:eastAsia="仿宋_GB2312" w:cs="Times New Roman"/>
          <w:sz w:val="32"/>
          <w:szCs w:val="32"/>
        </w:rPr>
      </w:pPr>
    </w:p>
    <w:p>
      <w:pPr>
        <w:widowControl/>
        <w:tabs>
          <w:tab w:val="left" w:pos="3744"/>
          <w:tab w:val="left" w:pos="4212"/>
          <w:tab w:val="left" w:pos="6396"/>
          <w:tab w:val="left" w:pos="6864"/>
          <w:tab w:val="left" w:pos="7488"/>
          <w:tab w:val="left" w:pos="7644"/>
        </w:tabs>
        <w:spacing w:line="540" w:lineRule="exact"/>
        <w:ind w:right="640" w:firstLine="4000" w:firstLineChars="1250"/>
        <w:jc w:val="left"/>
        <w:rPr>
          <w:rFonts w:ascii="仿宋_GB2312" w:hAnsi="仿宋" w:eastAsia="仿宋_GB2312" w:cs="Times New Roman"/>
          <w:sz w:val="32"/>
          <w:szCs w:val="32"/>
        </w:rPr>
      </w:pPr>
    </w:p>
    <w:p>
      <w:pPr>
        <w:widowControl/>
        <w:tabs>
          <w:tab w:val="left" w:pos="3744"/>
          <w:tab w:val="left" w:pos="4212"/>
          <w:tab w:val="left" w:pos="6396"/>
          <w:tab w:val="left" w:pos="6864"/>
          <w:tab w:val="left" w:pos="7488"/>
          <w:tab w:val="left" w:pos="7644"/>
        </w:tabs>
        <w:spacing w:line="540" w:lineRule="exact"/>
        <w:ind w:right="640" w:firstLine="4000" w:firstLineChars="1250"/>
        <w:jc w:val="left"/>
        <w:rPr>
          <w:rFonts w:ascii="仿宋_GB2312" w:hAnsi="仿宋" w:eastAsia="仿宋_GB2312" w:cs="Times New Roman"/>
          <w:sz w:val="32"/>
          <w:szCs w:val="32"/>
        </w:rPr>
      </w:pPr>
    </w:p>
    <w:p>
      <w:pPr>
        <w:widowControl/>
        <w:tabs>
          <w:tab w:val="left" w:pos="3744"/>
          <w:tab w:val="left" w:pos="4212"/>
          <w:tab w:val="left" w:pos="6396"/>
          <w:tab w:val="left" w:pos="6864"/>
          <w:tab w:val="left" w:pos="7488"/>
          <w:tab w:val="left" w:pos="7644"/>
        </w:tabs>
        <w:spacing w:line="540" w:lineRule="exact"/>
        <w:ind w:right="640" w:firstLine="4000" w:firstLineChars="1250"/>
        <w:jc w:val="left"/>
        <w:rPr>
          <w:rFonts w:ascii="仿宋_GB2312" w:hAnsi="仿宋" w:eastAsia="仿宋_GB2312" w:cs="Times New Roman"/>
          <w:sz w:val="32"/>
          <w:szCs w:val="32"/>
        </w:rPr>
      </w:pPr>
      <w:r>
        <w:rPr>
          <w:rFonts w:ascii="仿宋_GB2312" w:hAnsi="仿宋" w:eastAsia="仿宋_GB2312" w:cs="Times New Roman"/>
          <w:sz w:val="32"/>
          <w:szCs w:val="32"/>
        </w:rPr>
        <w:t>审  判  长 　   尚  华</w:t>
      </w:r>
    </w:p>
    <w:p>
      <w:pPr>
        <w:widowControl/>
        <w:tabs>
          <w:tab w:val="left" w:pos="7560"/>
        </w:tabs>
        <w:spacing w:line="540" w:lineRule="exact"/>
        <w:ind w:right="640" w:firstLine="4000" w:firstLineChars="1250"/>
        <w:jc w:val="left"/>
        <w:rPr>
          <w:rFonts w:ascii="仿宋_GB2312" w:hAnsi="仿宋" w:eastAsia="仿宋_GB2312" w:cs="Times New Roman"/>
          <w:sz w:val="32"/>
          <w:szCs w:val="32"/>
        </w:rPr>
      </w:pPr>
      <w:r>
        <w:rPr>
          <w:rFonts w:ascii="仿宋_GB2312" w:hAnsi="仿宋" w:eastAsia="仿宋_GB2312" w:cs="Times New Roman"/>
          <w:sz w:val="32"/>
          <w:szCs w:val="32"/>
        </w:rPr>
        <w:t>人民陪审员　    牟燕青</w:t>
      </w:r>
    </w:p>
    <w:p>
      <w:pPr>
        <w:widowControl/>
        <w:tabs>
          <w:tab w:val="left" w:pos="7560"/>
        </w:tabs>
        <w:spacing w:line="540" w:lineRule="exact"/>
        <w:ind w:right="640" w:firstLine="4000" w:firstLineChars="1250"/>
        <w:jc w:val="left"/>
        <w:rPr>
          <w:rFonts w:ascii="仿宋_GB2312" w:hAnsi="仿宋" w:eastAsia="仿宋_GB2312" w:cs="Times New Roman"/>
          <w:sz w:val="32"/>
          <w:szCs w:val="32"/>
        </w:rPr>
      </w:pPr>
      <w:r>
        <w:rPr>
          <w:rFonts w:ascii="仿宋_GB2312" w:hAnsi="仿宋" w:eastAsia="仿宋_GB2312" w:cs="Times New Roman"/>
          <w:sz w:val="32"/>
          <w:szCs w:val="32"/>
        </w:rPr>
        <w:t>人民陪审员 　   迟艳艳</w:t>
      </w:r>
    </w:p>
    <w:p>
      <w:pPr>
        <w:widowControl/>
        <w:tabs>
          <w:tab w:val="left" w:pos="7560"/>
        </w:tabs>
        <w:spacing w:line="540" w:lineRule="exact"/>
        <w:ind w:right="640" w:firstLine="4131" w:firstLineChars="1291"/>
        <w:jc w:val="left"/>
        <w:rPr>
          <w:rFonts w:ascii="仿宋_GB2312" w:hAnsi="仿宋" w:eastAsia="仿宋_GB2312" w:cs="Times New Roman"/>
          <w:sz w:val="32"/>
          <w:szCs w:val="32"/>
        </w:rPr>
      </w:pPr>
    </w:p>
    <w:p>
      <w:pPr>
        <w:widowControl/>
        <w:tabs>
          <w:tab w:val="left" w:pos="7560"/>
        </w:tabs>
        <w:spacing w:line="540" w:lineRule="exact"/>
        <w:ind w:right="640" w:firstLine="4131" w:firstLineChars="1291"/>
        <w:jc w:val="left"/>
        <w:rPr>
          <w:rFonts w:ascii="仿宋_GB2312" w:hAnsi="仿宋" w:eastAsia="仿宋_GB2312" w:cs="Times New Roman"/>
          <w:sz w:val="32"/>
          <w:szCs w:val="32"/>
        </w:rPr>
      </w:pPr>
    </w:p>
    <w:p>
      <w:pPr>
        <w:widowControl/>
        <w:tabs>
          <w:tab w:val="left" w:pos="7560"/>
        </w:tabs>
        <w:spacing w:line="540" w:lineRule="exact"/>
        <w:ind w:right="640" w:firstLine="4131" w:firstLineChars="1291"/>
        <w:jc w:val="left"/>
        <w:rPr>
          <w:rFonts w:ascii="仿宋_GB2312" w:hAnsi="仿宋" w:eastAsia="仿宋_GB2312" w:cs="Times New Roman"/>
          <w:sz w:val="32"/>
          <w:szCs w:val="32"/>
        </w:rPr>
      </w:pPr>
    </w:p>
    <w:p>
      <w:pPr>
        <w:widowControl/>
        <w:tabs>
          <w:tab w:val="left" w:pos="7560"/>
        </w:tabs>
        <w:spacing w:line="540" w:lineRule="exact"/>
        <w:ind w:right="640" w:firstLine="4131" w:firstLineChars="1291"/>
        <w:jc w:val="left"/>
        <w:rPr>
          <w:rFonts w:ascii="仿宋_GB2312" w:hAnsi="仿宋" w:eastAsia="仿宋_GB2312" w:cs="Times New Roman"/>
          <w:sz w:val="32"/>
          <w:szCs w:val="32"/>
        </w:rPr>
      </w:pPr>
    </w:p>
    <w:p>
      <w:pPr>
        <w:widowControl/>
        <w:tabs>
          <w:tab w:val="left" w:pos="7560"/>
        </w:tabs>
        <w:spacing w:line="540" w:lineRule="exact"/>
        <w:ind w:right="640" w:firstLine="4131" w:firstLineChars="1291"/>
        <w:jc w:val="left"/>
        <w:rPr>
          <w:rFonts w:ascii="仿宋_GB2312" w:hAnsi="仿宋_GB2312" w:eastAsia="仿宋_GB2312" w:cs="仿宋_GB2312"/>
          <w:sz w:val="32"/>
          <w:szCs w:val="32"/>
        </w:rPr>
      </w:pPr>
      <w:r>
        <w:rPr>
          <w:rFonts w:ascii="仿宋_GB2312" w:hAnsi="仿宋" w:eastAsia="仿宋_GB2312" w:cs="Times New Roman"/>
          <w:sz w:val="32"/>
          <w:szCs w:val="32"/>
        </w:rPr>
        <w:t>二</w:t>
      </w:r>
      <w:r>
        <w:rPr>
          <w:rFonts w:ascii="仿宋_GB2312" w:hAnsi="Times New Roman" w:eastAsia="仿宋_GB2312" w:cs="Times New Roman"/>
          <w:sz w:val="32"/>
          <w:szCs w:val="32"/>
        </w:rPr>
        <w:t>○</w:t>
      </w:r>
      <w:r>
        <w:rPr>
          <w:rFonts w:ascii="仿宋_GB2312" w:hAnsi="仿宋" w:eastAsia="仿宋_GB2312" w:cs="Times New Roman"/>
          <w:sz w:val="32"/>
          <w:szCs w:val="32"/>
        </w:rPr>
        <w:t>二</w:t>
      </w:r>
      <w:r>
        <w:rPr>
          <w:rFonts w:ascii="仿宋_GB2312" w:hAnsi="Times New Roman" w:eastAsia="仿宋_GB2312" w:cs="Times New Roman"/>
          <w:sz w:val="32"/>
          <w:szCs w:val="32"/>
        </w:rPr>
        <w:t>二</w:t>
      </w:r>
      <w:r>
        <w:rPr>
          <w:rFonts w:ascii="仿宋_GB2312" w:hAnsi="仿宋_GB2312" w:eastAsia="仿宋_GB2312" w:cs="仿宋_GB2312"/>
          <w:sz w:val="32"/>
          <w:szCs w:val="32"/>
        </w:rPr>
        <w:t>年十二月二十日</w:t>
      </w:r>
    </w:p>
    <w:p>
      <w:pPr>
        <w:widowControl/>
        <w:tabs>
          <w:tab w:val="left" w:pos="6195"/>
        </w:tabs>
        <w:spacing w:line="540" w:lineRule="exact"/>
        <w:ind w:firstLine="3238" w:firstLineChars="1012"/>
        <w:jc w:val="right"/>
        <w:rPr>
          <w:rFonts w:ascii="仿宋_GB2312" w:hAnsi="仿宋" w:eastAsia="仿宋_GB2312" w:cs="Times New Roman"/>
          <w:sz w:val="32"/>
          <w:szCs w:val="32"/>
        </w:rPr>
      </w:pPr>
    </w:p>
    <w:p>
      <w:pPr>
        <w:widowControl/>
        <w:spacing w:line="540" w:lineRule="exact"/>
        <w:ind w:firstLine="2625" w:firstLineChars="1250"/>
        <w:jc w:val="left"/>
        <w:rPr>
          <w:rFonts w:ascii="仿宋_GB2312" w:eastAsia="仿宋_GB2312"/>
          <w:sz w:val="30"/>
          <w:szCs w:val="30"/>
        </w:rPr>
      </w:pPr>
      <w:r>
        <w:rPr>
          <w:rFonts w:ascii="仿宋_GB2312" w:hAnsi="Times New Roman" w:eastAsia="仿宋_GB2312" w:cs="Times New Roman"/>
          <w:szCs w:val="21"/>
        </w:rPr>
        <w:t xml:space="preserve">             </w:t>
      </w:r>
      <w:r>
        <w:rPr>
          <w:rFonts w:ascii="仿宋_GB2312" w:hAnsi="Times New Roman" w:eastAsia="仿宋_GB2312" w:cs="Times New Roman"/>
          <w:spacing w:val="-2"/>
          <w:sz w:val="32"/>
          <w:szCs w:val="32"/>
        </w:rPr>
        <w:t>书  记  员       逄  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2138271"/>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3830E8"/>
    <w:rsid w:val="0000678F"/>
    <w:rsid w:val="00011714"/>
    <w:rsid w:val="000117E9"/>
    <w:rsid w:val="000130F7"/>
    <w:rsid w:val="00014944"/>
    <w:rsid w:val="00016D56"/>
    <w:rsid w:val="000171EC"/>
    <w:rsid w:val="000218DF"/>
    <w:rsid w:val="00023A8A"/>
    <w:rsid w:val="0002497E"/>
    <w:rsid w:val="00027F86"/>
    <w:rsid w:val="00032512"/>
    <w:rsid w:val="00034EE4"/>
    <w:rsid w:val="0003618F"/>
    <w:rsid w:val="000471EA"/>
    <w:rsid w:val="0004747A"/>
    <w:rsid w:val="000506BE"/>
    <w:rsid w:val="000564FD"/>
    <w:rsid w:val="00057C0E"/>
    <w:rsid w:val="00065247"/>
    <w:rsid w:val="00066778"/>
    <w:rsid w:val="000704F9"/>
    <w:rsid w:val="00075D5C"/>
    <w:rsid w:val="00084954"/>
    <w:rsid w:val="0008514B"/>
    <w:rsid w:val="00085308"/>
    <w:rsid w:val="000856AB"/>
    <w:rsid w:val="000A453B"/>
    <w:rsid w:val="000B436D"/>
    <w:rsid w:val="000B50D1"/>
    <w:rsid w:val="000B5728"/>
    <w:rsid w:val="000B7AFA"/>
    <w:rsid w:val="000C096A"/>
    <w:rsid w:val="000C1015"/>
    <w:rsid w:val="000C1B9D"/>
    <w:rsid w:val="000C1FF3"/>
    <w:rsid w:val="000C58A6"/>
    <w:rsid w:val="000D5440"/>
    <w:rsid w:val="000E064E"/>
    <w:rsid w:val="000E7792"/>
    <w:rsid w:val="000F4B80"/>
    <w:rsid w:val="000F5D85"/>
    <w:rsid w:val="000F6B7E"/>
    <w:rsid w:val="0010004A"/>
    <w:rsid w:val="00102367"/>
    <w:rsid w:val="00113643"/>
    <w:rsid w:val="00113986"/>
    <w:rsid w:val="00115836"/>
    <w:rsid w:val="00134194"/>
    <w:rsid w:val="00136157"/>
    <w:rsid w:val="00143B45"/>
    <w:rsid w:val="001507F9"/>
    <w:rsid w:val="001603E4"/>
    <w:rsid w:val="0016056D"/>
    <w:rsid w:val="00163078"/>
    <w:rsid w:val="00171B55"/>
    <w:rsid w:val="001777FF"/>
    <w:rsid w:val="001821F6"/>
    <w:rsid w:val="001907F1"/>
    <w:rsid w:val="00193975"/>
    <w:rsid w:val="001A5BDD"/>
    <w:rsid w:val="001A662E"/>
    <w:rsid w:val="001A77C8"/>
    <w:rsid w:val="001B366A"/>
    <w:rsid w:val="001C0D9A"/>
    <w:rsid w:val="001D65C9"/>
    <w:rsid w:val="001D773C"/>
    <w:rsid w:val="001E068E"/>
    <w:rsid w:val="001E42E9"/>
    <w:rsid w:val="001E4AEB"/>
    <w:rsid w:val="001F3787"/>
    <w:rsid w:val="001F4E16"/>
    <w:rsid w:val="00200F3A"/>
    <w:rsid w:val="002128B5"/>
    <w:rsid w:val="00217367"/>
    <w:rsid w:val="00221EB8"/>
    <w:rsid w:val="002339D8"/>
    <w:rsid w:val="002445B8"/>
    <w:rsid w:val="00255889"/>
    <w:rsid w:val="002568AD"/>
    <w:rsid w:val="002668A6"/>
    <w:rsid w:val="00270B31"/>
    <w:rsid w:val="00273A1E"/>
    <w:rsid w:val="00273F2A"/>
    <w:rsid w:val="00277258"/>
    <w:rsid w:val="00291D20"/>
    <w:rsid w:val="0029290D"/>
    <w:rsid w:val="002A416B"/>
    <w:rsid w:val="002B00B6"/>
    <w:rsid w:val="002B3269"/>
    <w:rsid w:val="002C6099"/>
    <w:rsid w:val="002C67B7"/>
    <w:rsid w:val="002F0AB5"/>
    <w:rsid w:val="002F135A"/>
    <w:rsid w:val="002F62FD"/>
    <w:rsid w:val="00305AFD"/>
    <w:rsid w:val="00355854"/>
    <w:rsid w:val="003572B0"/>
    <w:rsid w:val="003605C5"/>
    <w:rsid w:val="00362ABD"/>
    <w:rsid w:val="00370262"/>
    <w:rsid w:val="0038096A"/>
    <w:rsid w:val="00380F6E"/>
    <w:rsid w:val="003830E8"/>
    <w:rsid w:val="00384259"/>
    <w:rsid w:val="00392D2C"/>
    <w:rsid w:val="00396209"/>
    <w:rsid w:val="003A1F39"/>
    <w:rsid w:val="003A1F86"/>
    <w:rsid w:val="003A44CE"/>
    <w:rsid w:val="003B275F"/>
    <w:rsid w:val="003D7394"/>
    <w:rsid w:val="003E403C"/>
    <w:rsid w:val="004028A6"/>
    <w:rsid w:val="004043E1"/>
    <w:rsid w:val="004073F2"/>
    <w:rsid w:val="004141DF"/>
    <w:rsid w:val="00414B33"/>
    <w:rsid w:val="00417274"/>
    <w:rsid w:val="00424BA3"/>
    <w:rsid w:val="0042600A"/>
    <w:rsid w:val="00427173"/>
    <w:rsid w:val="00435492"/>
    <w:rsid w:val="004458C6"/>
    <w:rsid w:val="00447E1B"/>
    <w:rsid w:val="00450419"/>
    <w:rsid w:val="004506C9"/>
    <w:rsid w:val="0045132E"/>
    <w:rsid w:val="004616A5"/>
    <w:rsid w:val="00463C2E"/>
    <w:rsid w:val="0047021C"/>
    <w:rsid w:val="00471EA4"/>
    <w:rsid w:val="00472F8B"/>
    <w:rsid w:val="00481CE9"/>
    <w:rsid w:val="004A1A6D"/>
    <w:rsid w:val="004A36BE"/>
    <w:rsid w:val="004A482E"/>
    <w:rsid w:val="004B1535"/>
    <w:rsid w:val="004B16E3"/>
    <w:rsid w:val="004C7C53"/>
    <w:rsid w:val="004C7EB8"/>
    <w:rsid w:val="004D0B38"/>
    <w:rsid w:val="004D1CA0"/>
    <w:rsid w:val="004D5DDD"/>
    <w:rsid w:val="004E1454"/>
    <w:rsid w:val="004E5313"/>
    <w:rsid w:val="00503DC4"/>
    <w:rsid w:val="00512264"/>
    <w:rsid w:val="005205FE"/>
    <w:rsid w:val="0052194A"/>
    <w:rsid w:val="005219D2"/>
    <w:rsid w:val="00525744"/>
    <w:rsid w:val="00527789"/>
    <w:rsid w:val="00532628"/>
    <w:rsid w:val="0054208C"/>
    <w:rsid w:val="005475E9"/>
    <w:rsid w:val="0055019C"/>
    <w:rsid w:val="00551A38"/>
    <w:rsid w:val="005528FE"/>
    <w:rsid w:val="00554626"/>
    <w:rsid w:val="00554A1A"/>
    <w:rsid w:val="005633D9"/>
    <w:rsid w:val="00563BF7"/>
    <w:rsid w:val="00563E1C"/>
    <w:rsid w:val="00564210"/>
    <w:rsid w:val="00567CCF"/>
    <w:rsid w:val="005750DF"/>
    <w:rsid w:val="00587045"/>
    <w:rsid w:val="00590B74"/>
    <w:rsid w:val="00593C8A"/>
    <w:rsid w:val="00595170"/>
    <w:rsid w:val="005A30FD"/>
    <w:rsid w:val="005C341B"/>
    <w:rsid w:val="005C5988"/>
    <w:rsid w:val="005D4F4F"/>
    <w:rsid w:val="005D5A28"/>
    <w:rsid w:val="005D6F04"/>
    <w:rsid w:val="005E42F0"/>
    <w:rsid w:val="005E7132"/>
    <w:rsid w:val="005F1972"/>
    <w:rsid w:val="00614B23"/>
    <w:rsid w:val="0061772B"/>
    <w:rsid w:val="006211CA"/>
    <w:rsid w:val="006278F6"/>
    <w:rsid w:val="00630B71"/>
    <w:rsid w:val="00634E23"/>
    <w:rsid w:val="00643000"/>
    <w:rsid w:val="00666AD2"/>
    <w:rsid w:val="00681574"/>
    <w:rsid w:val="006846E3"/>
    <w:rsid w:val="00690B7F"/>
    <w:rsid w:val="00696C5F"/>
    <w:rsid w:val="006A273A"/>
    <w:rsid w:val="006B0803"/>
    <w:rsid w:val="006C066E"/>
    <w:rsid w:val="006D043D"/>
    <w:rsid w:val="006D530E"/>
    <w:rsid w:val="006E0C12"/>
    <w:rsid w:val="006E1A3F"/>
    <w:rsid w:val="006E4E01"/>
    <w:rsid w:val="006E5601"/>
    <w:rsid w:val="006E6CCC"/>
    <w:rsid w:val="006F02D1"/>
    <w:rsid w:val="006F1887"/>
    <w:rsid w:val="006F528F"/>
    <w:rsid w:val="006F6634"/>
    <w:rsid w:val="00706342"/>
    <w:rsid w:val="00712687"/>
    <w:rsid w:val="00720189"/>
    <w:rsid w:val="00725B70"/>
    <w:rsid w:val="0072636A"/>
    <w:rsid w:val="007307A5"/>
    <w:rsid w:val="00740AC0"/>
    <w:rsid w:val="007470C4"/>
    <w:rsid w:val="007470E1"/>
    <w:rsid w:val="00750FCE"/>
    <w:rsid w:val="0076044D"/>
    <w:rsid w:val="0076179D"/>
    <w:rsid w:val="007712A8"/>
    <w:rsid w:val="00774A57"/>
    <w:rsid w:val="007766E8"/>
    <w:rsid w:val="0078447C"/>
    <w:rsid w:val="00786F53"/>
    <w:rsid w:val="00793C1C"/>
    <w:rsid w:val="007963E9"/>
    <w:rsid w:val="007A3242"/>
    <w:rsid w:val="007A656E"/>
    <w:rsid w:val="007C15FD"/>
    <w:rsid w:val="007D0399"/>
    <w:rsid w:val="007D3892"/>
    <w:rsid w:val="007D64B9"/>
    <w:rsid w:val="007E0736"/>
    <w:rsid w:val="007E15B9"/>
    <w:rsid w:val="007E4715"/>
    <w:rsid w:val="007E7CEB"/>
    <w:rsid w:val="007F30F8"/>
    <w:rsid w:val="007F4E0D"/>
    <w:rsid w:val="00800D8F"/>
    <w:rsid w:val="008117F3"/>
    <w:rsid w:val="00815505"/>
    <w:rsid w:val="00815893"/>
    <w:rsid w:val="00822ADA"/>
    <w:rsid w:val="00823C54"/>
    <w:rsid w:val="008340A8"/>
    <w:rsid w:val="00834863"/>
    <w:rsid w:val="00837C31"/>
    <w:rsid w:val="00845116"/>
    <w:rsid w:val="008667C5"/>
    <w:rsid w:val="00870543"/>
    <w:rsid w:val="008821D5"/>
    <w:rsid w:val="00884BDA"/>
    <w:rsid w:val="00893A02"/>
    <w:rsid w:val="00894A8A"/>
    <w:rsid w:val="008962AC"/>
    <w:rsid w:val="008B670F"/>
    <w:rsid w:val="008C6B6B"/>
    <w:rsid w:val="008D14DE"/>
    <w:rsid w:val="008D3126"/>
    <w:rsid w:val="008E4476"/>
    <w:rsid w:val="008F06F8"/>
    <w:rsid w:val="008F330B"/>
    <w:rsid w:val="008F533D"/>
    <w:rsid w:val="00906508"/>
    <w:rsid w:val="00910401"/>
    <w:rsid w:val="009132A0"/>
    <w:rsid w:val="00923853"/>
    <w:rsid w:val="009243D1"/>
    <w:rsid w:val="00925468"/>
    <w:rsid w:val="00926738"/>
    <w:rsid w:val="00927D09"/>
    <w:rsid w:val="009307D6"/>
    <w:rsid w:val="00935C0E"/>
    <w:rsid w:val="00944361"/>
    <w:rsid w:val="00944CBE"/>
    <w:rsid w:val="009554A2"/>
    <w:rsid w:val="009607AC"/>
    <w:rsid w:val="009801BB"/>
    <w:rsid w:val="009802A8"/>
    <w:rsid w:val="00983F50"/>
    <w:rsid w:val="00991600"/>
    <w:rsid w:val="00991F66"/>
    <w:rsid w:val="00994F04"/>
    <w:rsid w:val="009A3C80"/>
    <w:rsid w:val="009A44A4"/>
    <w:rsid w:val="009B1B7B"/>
    <w:rsid w:val="009B4F62"/>
    <w:rsid w:val="009B5F35"/>
    <w:rsid w:val="009C3E5F"/>
    <w:rsid w:val="009D45B2"/>
    <w:rsid w:val="009D57E1"/>
    <w:rsid w:val="009D6E3B"/>
    <w:rsid w:val="009E2B83"/>
    <w:rsid w:val="009E3793"/>
    <w:rsid w:val="009F0F77"/>
    <w:rsid w:val="009F4CA0"/>
    <w:rsid w:val="009F57A1"/>
    <w:rsid w:val="009F621E"/>
    <w:rsid w:val="00A029AF"/>
    <w:rsid w:val="00A0381B"/>
    <w:rsid w:val="00A07C87"/>
    <w:rsid w:val="00A10333"/>
    <w:rsid w:val="00A11599"/>
    <w:rsid w:val="00A11638"/>
    <w:rsid w:val="00A1457D"/>
    <w:rsid w:val="00A156FA"/>
    <w:rsid w:val="00A177C5"/>
    <w:rsid w:val="00A21727"/>
    <w:rsid w:val="00A343F5"/>
    <w:rsid w:val="00A41712"/>
    <w:rsid w:val="00A46403"/>
    <w:rsid w:val="00A6522F"/>
    <w:rsid w:val="00A715D5"/>
    <w:rsid w:val="00A72408"/>
    <w:rsid w:val="00A75320"/>
    <w:rsid w:val="00A76952"/>
    <w:rsid w:val="00A84487"/>
    <w:rsid w:val="00A8499D"/>
    <w:rsid w:val="00A84A5D"/>
    <w:rsid w:val="00A85829"/>
    <w:rsid w:val="00AA28C1"/>
    <w:rsid w:val="00AA369E"/>
    <w:rsid w:val="00AA655C"/>
    <w:rsid w:val="00AA7E65"/>
    <w:rsid w:val="00AA7EB2"/>
    <w:rsid w:val="00AB2412"/>
    <w:rsid w:val="00AB2C3D"/>
    <w:rsid w:val="00AC31AA"/>
    <w:rsid w:val="00AC7672"/>
    <w:rsid w:val="00AD1FFD"/>
    <w:rsid w:val="00AD2267"/>
    <w:rsid w:val="00AD442E"/>
    <w:rsid w:val="00AE2836"/>
    <w:rsid w:val="00AE4523"/>
    <w:rsid w:val="00AE7E4E"/>
    <w:rsid w:val="00AF2836"/>
    <w:rsid w:val="00AF74F7"/>
    <w:rsid w:val="00AF77A2"/>
    <w:rsid w:val="00B21C09"/>
    <w:rsid w:val="00B22AD3"/>
    <w:rsid w:val="00B25910"/>
    <w:rsid w:val="00B31FEC"/>
    <w:rsid w:val="00B3265A"/>
    <w:rsid w:val="00B3353C"/>
    <w:rsid w:val="00B35458"/>
    <w:rsid w:val="00B53B7D"/>
    <w:rsid w:val="00B56A98"/>
    <w:rsid w:val="00B605F2"/>
    <w:rsid w:val="00B60822"/>
    <w:rsid w:val="00B65E7B"/>
    <w:rsid w:val="00B73211"/>
    <w:rsid w:val="00B77F8E"/>
    <w:rsid w:val="00B801B4"/>
    <w:rsid w:val="00B82D77"/>
    <w:rsid w:val="00B873B4"/>
    <w:rsid w:val="00B87B79"/>
    <w:rsid w:val="00B93A09"/>
    <w:rsid w:val="00B947A9"/>
    <w:rsid w:val="00B94F99"/>
    <w:rsid w:val="00BA0318"/>
    <w:rsid w:val="00BB3101"/>
    <w:rsid w:val="00BB6CC5"/>
    <w:rsid w:val="00BC1F8D"/>
    <w:rsid w:val="00BD6526"/>
    <w:rsid w:val="00BE40CD"/>
    <w:rsid w:val="00BE5B56"/>
    <w:rsid w:val="00C02A2D"/>
    <w:rsid w:val="00C11928"/>
    <w:rsid w:val="00C12874"/>
    <w:rsid w:val="00C51942"/>
    <w:rsid w:val="00C52A13"/>
    <w:rsid w:val="00C538C2"/>
    <w:rsid w:val="00C6645D"/>
    <w:rsid w:val="00C66CDF"/>
    <w:rsid w:val="00C7402A"/>
    <w:rsid w:val="00C834D3"/>
    <w:rsid w:val="00C9066F"/>
    <w:rsid w:val="00C954FB"/>
    <w:rsid w:val="00CA4EED"/>
    <w:rsid w:val="00CB4468"/>
    <w:rsid w:val="00CB5493"/>
    <w:rsid w:val="00CC73AD"/>
    <w:rsid w:val="00CD06C2"/>
    <w:rsid w:val="00CD63A8"/>
    <w:rsid w:val="00CD6430"/>
    <w:rsid w:val="00CE5554"/>
    <w:rsid w:val="00CF1E46"/>
    <w:rsid w:val="00CF5A79"/>
    <w:rsid w:val="00D03270"/>
    <w:rsid w:val="00D06498"/>
    <w:rsid w:val="00D12763"/>
    <w:rsid w:val="00D141B8"/>
    <w:rsid w:val="00D17929"/>
    <w:rsid w:val="00D222BD"/>
    <w:rsid w:val="00D27006"/>
    <w:rsid w:val="00D51CEC"/>
    <w:rsid w:val="00D61988"/>
    <w:rsid w:val="00D725FC"/>
    <w:rsid w:val="00D7529C"/>
    <w:rsid w:val="00D76912"/>
    <w:rsid w:val="00D805DF"/>
    <w:rsid w:val="00D85AC1"/>
    <w:rsid w:val="00D941AB"/>
    <w:rsid w:val="00D96DBB"/>
    <w:rsid w:val="00DA2143"/>
    <w:rsid w:val="00DA60A8"/>
    <w:rsid w:val="00DB3C91"/>
    <w:rsid w:val="00DB6134"/>
    <w:rsid w:val="00DB748C"/>
    <w:rsid w:val="00DC701E"/>
    <w:rsid w:val="00DD4AED"/>
    <w:rsid w:val="00DE60CE"/>
    <w:rsid w:val="00DE7A26"/>
    <w:rsid w:val="00DF0477"/>
    <w:rsid w:val="00DF1533"/>
    <w:rsid w:val="00E10791"/>
    <w:rsid w:val="00E25EE0"/>
    <w:rsid w:val="00E46380"/>
    <w:rsid w:val="00E47B47"/>
    <w:rsid w:val="00E54C2E"/>
    <w:rsid w:val="00E61651"/>
    <w:rsid w:val="00E7154C"/>
    <w:rsid w:val="00E7387A"/>
    <w:rsid w:val="00E74AD7"/>
    <w:rsid w:val="00EA22FB"/>
    <w:rsid w:val="00EB06D8"/>
    <w:rsid w:val="00EC226A"/>
    <w:rsid w:val="00EC6555"/>
    <w:rsid w:val="00ED2BAC"/>
    <w:rsid w:val="00ED6BD9"/>
    <w:rsid w:val="00ED6E1C"/>
    <w:rsid w:val="00F0487D"/>
    <w:rsid w:val="00F05732"/>
    <w:rsid w:val="00F12C92"/>
    <w:rsid w:val="00F1565F"/>
    <w:rsid w:val="00F2040E"/>
    <w:rsid w:val="00F24AB1"/>
    <w:rsid w:val="00F24B0E"/>
    <w:rsid w:val="00F2527B"/>
    <w:rsid w:val="00F25D01"/>
    <w:rsid w:val="00F30654"/>
    <w:rsid w:val="00F37841"/>
    <w:rsid w:val="00F43743"/>
    <w:rsid w:val="00F51369"/>
    <w:rsid w:val="00F57A6A"/>
    <w:rsid w:val="00F63A4D"/>
    <w:rsid w:val="00F64BF2"/>
    <w:rsid w:val="00F708B4"/>
    <w:rsid w:val="00F723D5"/>
    <w:rsid w:val="00F767B2"/>
    <w:rsid w:val="00F77890"/>
    <w:rsid w:val="00F80A3E"/>
    <w:rsid w:val="00F82629"/>
    <w:rsid w:val="00F8699F"/>
    <w:rsid w:val="00FB54C0"/>
    <w:rsid w:val="00FD3D85"/>
    <w:rsid w:val="00FD457C"/>
    <w:rsid w:val="00FE36AA"/>
    <w:rsid w:val="00FF022E"/>
    <w:rsid w:val="00FF0C51"/>
    <w:rsid w:val="00FF4678"/>
    <w:rsid w:val="00FF4A84"/>
    <w:rsid w:val="00FF7254"/>
    <w:rsid w:val="5BBB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autoRedefine/>
    <w:qFormat/>
    <w:uiPriority w:val="0"/>
    <w:rPr>
      <w:rFonts w:eastAsia="楷体_GB2312"/>
      <w:sz w:val="32"/>
    </w:rPr>
  </w:style>
  <w:style w:type="paragraph" w:styleId="3">
    <w:name w:val="Balloon Text"/>
    <w:basedOn w:val="1"/>
    <w:link w:val="16"/>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正文文本 字符1"/>
    <w:link w:val="2"/>
    <w:autoRedefine/>
    <w:qFormat/>
    <w:uiPriority w:val="0"/>
    <w:rPr>
      <w:rFonts w:eastAsia="楷体_GB2312"/>
      <w:sz w:val="32"/>
    </w:rPr>
  </w:style>
  <w:style w:type="character" w:customStyle="1" w:styleId="12">
    <w:name w:val="正文文本 字符"/>
    <w:basedOn w:val="7"/>
    <w:autoRedefine/>
    <w:semiHidden/>
    <w:qFormat/>
    <w:uiPriority w:val="99"/>
  </w:style>
  <w:style w:type="paragraph" w:customStyle="1" w:styleId="13">
    <w:name w:val="lawyeeCaseNum1"/>
    <w:basedOn w:val="1"/>
    <w:autoRedefine/>
    <w:qFormat/>
    <w:uiPriority w:val="0"/>
    <w:pPr>
      <w:jc w:val="right"/>
    </w:pPr>
    <w:rPr>
      <w:rFonts w:hint="eastAsia" w:ascii="仿宋_GB2312" w:hAnsi="仿宋_GB2312" w:eastAsia="仿宋_GB2312" w:cs="Times New Roman"/>
      <w:sz w:val="32"/>
      <w:szCs w:val="24"/>
    </w:rPr>
  </w:style>
  <w:style w:type="paragraph" w:customStyle="1" w:styleId="14">
    <w:name w:val="lawyeeWritName1"/>
    <w:basedOn w:val="1"/>
    <w:autoRedefine/>
    <w:qFormat/>
    <w:uiPriority w:val="0"/>
    <w:pPr>
      <w:jc w:val="center"/>
    </w:pPr>
    <w:rPr>
      <w:rFonts w:hint="eastAsia" w:ascii="方正大标宋简体" w:hAnsi="方正大标宋简体" w:eastAsia="方正大标宋简体" w:cs="Times New Roman"/>
      <w:b/>
      <w:sz w:val="52"/>
      <w:szCs w:val="24"/>
    </w:rPr>
  </w:style>
  <w:style w:type="paragraph" w:customStyle="1" w:styleId="15">
    <w:name w:val="lawyeeCourtName1"/>
    <w:basedOn w:val="1"/>
    <w:autoRedefine/>
    <w:qFormat/>
    <w:uiPriority w:val="0"/>
    <w:pPr>
      <w:jc w:val="center"/>
    </w:pPr>
    <w:rPr>
      <w:rFonts w:hint="eastAsia" w:ascii="Times New Roman" w:hAnsi="宋体" w:eastAsia="宋体" w:cs="Times New Roman"/>
      <w:sz w:val="44"/>
      <w:szCs w:val="24"/>
    </w:rPr>
  </w:style>
  <w:style w:type="character" w:customStyle="1" w:styleId="16">
    <w:name w:val="批注框文本 字符"/>
    <w:basedOn w:val="7"/>
    <w:link w:val="3"/>
    <w:autoRedefine/>
    <w:semiHidden/>
    <w:qFormat/>
    <w:uiPriority w:val="99"/>
    <w:rPr>
      <w:sz w:val="18"/>
      <w:szCs w:val="18"/>
    </w:rPr>
  </w:style>
  <w:style w:type="character" w:customStyle="1" w:styleId="17">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12</Pages>
  <Words>3409</Words>
  <Characters>3750</Characters>
  <Lines>138</Lines>
  <Paragraphs>29</Paragraphs>
  <TotalTime>2</TotalTime>
  <ScaleCrop>false</ScaleCrop>
  <LinksUpToDate>false</LinksUpToDate>
  <CharactersWithSpaces>7130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2024-02-04T02:22:00Z</dcterms:created>
  <dc:creator>于志涛</dc:creator>
  <cp:lastModifiedBy>IPE</cp:lastModifiedBy>
  <dcterms:modified xsi:type="dcterms:W3CDTF">2024-04-25T06:36:46Z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A95AAC089E1E4D578653DB9F10A400F3_12</vt:lpwstr>
  </property>
</Properties>
</file>