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C3A3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8"/>
          <w:szCs w:val="28"/>
        </w:rPr>
      </w:pPr>
      <w:r>
        <w:rPr>
          <w:rFonts w:hint="eastAsia"/>
          <w:b/>
          <w:bCs/>
          <w:sz w:val="28"/>
          <w:szCs w:val="28"/>
        </w:rPr>
        <w:t>江苏省张家港市人民法院</w:t>
      </w:r>
    </w:p>
    <w:p w14:paraId="662E9A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8"/>
          <w:szCs w:val="28"/>
        </w:rPr>
      </w:pPr>
      <w:r>
        <w:rPr>
          <w:rFonts w:hint="eastAsia"/>
          <w:b/>
          <w:bCs/>
          <w:sz w:val="28"/>
          <w:szCs w:val="28"/>
        </w:rPr>
        <w:t>民事判决书</w:t>
      </w:r>
    </w:p>
    <w:p w14:paraId="10526A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rPr>
      </w:pPr>
      <w:r>
        <w:rPr>
          <w:rFonts w:hint="eastAsia"/>
          <w:sz w:val="28"/>
          <w:szCs w:val="28"/>
        </w:rPr>
        <w:t>（2024）苏0582民初9015号</w:t>
      </w:r>
    </w:p>
    <w:p w14:paraId="739FB390">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原告：丰</w:t>
      </w:r>
      <w:r>
        <w:rPr>
          <w:rFonts w:hint="eastAsia"/>
          <w:sz w:val="28"/>
          <w:szCs w:val="28"/>
          <w:lang w:val="en-US" w:eastAsia="zh-CN"/>
        </w:rPr>
        <w:t>某某</w:t>
      </w:r>
      <w:r>
        <w:rPr>
          <w:rFonts w:hint="eastAsia"/>
          <w:sz w:val="28"/>
          <w:szCs w:val="28"/>
        </w:rPr>
        <w:t>，居民身份证号**</w:t>
      </w:r>
      <w:bookmarkStart w:id="0" w:name="_GoBack"/>
      <w:bookmarkEnd w:id="0"/>
      <w:r>
        <w:rPr>
          <w:rFonts w:hint="eastAsia"/>
          <w:sz w:val="28"/>
          <w:szCs w:val="28"/>
        </w:rPr>
        <w:t>**************，汉族，住******************。</w:t>
      </w:r>
    </w:p>
    <w:p w14:paraId="2D8BB5FF">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委托诉讼代理人：薛</w:t>
      </w:r>
      <w:r>
        <w:rPr>
          <w:rFonts w:hint="eastAsia"/>
          <w:sz w:val="28"/>
          <w:szCs w:val="28"/>
          <w:lang w:val="en-US" w:eastAsia="zh-CN"/>
        </w:rPr>
        <w:t>某某</w:t>
      </w:r>
      <w:r>
        <w:rPr>
          <w:rFonts w:hint="eastAsia"/>
          <w:sz w:val="28"/>
          <w:szCs w:val="28"/>
        </w:rPr>
        <w:t>，**（西安）律师事务所律师。</w:t>
      </w:r>
    </w:p>
    <w:p w14:paraId="33A83DB2">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委托诉讼代理人：任</w:t>
      </w:r>
      <w:r>
        <w:rPr>
          <w:rFonts w:hint="eastAsia"/>
          <w:sz w:val="28"/>
          <w:szCs w:val="28"/>
          <w:lang w:val="en-US" w:eastAsia="zh-CN"/>
        </w:rPr>
        <w:t>某某</w:t>
      </w:r>
      <w:r>
        <w:rPr>
          <w:rFonts w:hint="eastAsia"/>
          <w:sz w:val="28"/>
          <w:szCs w:val="28"/>
        </w:rPr>
        <w:t>，**（西安）律师事务所律师。</w:t>
      </w:r>
    </w:p>
    <w:p w14:paraId="5CFA53CF">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被告：张家港某文化传播有限公司，住所地*********************，统一社会信用代码91****************。</w:t>
      </w:r>
    </w:p>
    <w:p w14:paraId="3CAE222B">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法定代表人：朱</w:t>
      </w:r>
      <w:r>
        <w:rPr>
          <w:rFonts w:hint="eastAsia"/>
          <w:sz w:val="28"/>
          <w:szCs w:val="28"/>
          <w:lang w:val="en-US" w:eastAsia="zh-CN"/>
        </w:rPr>
        <w:t>某某</w:t>
      </w:r>
      <w:r>
        <w:rPr>
          <w:rFonts w:hint="eastAsia"/>
          <w:sz w:val="28"/>
          <w:szCs w:val="28"/>
        </w:rPr>
        <w:t>。</w:t>
      </w:r>
    </w:p>
    <w:p w14:paraId="2100C170">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委托诉讼代理人：赵</w:t>
      </w:r>
      <w:r>
        <w:rPr>
          <w:rFonts w:hint="eastAsia"/>
          <w:sz w:val="28"/>
          <w:szCs w:val="28"/>
          <w:lang w:val="en-US" w:eastAsia="zh-CN"/>
        </w:rPr>
        <w:t>某某</w:t>
      </w:r>
      <w:r>
        <w:rPr>
          <w:rFonts w:hint="eastAsia"/>
          <w:sz w:val="28"/>
          <w:szCs w:val="28"/>
        </w:rPr>
        <w:t>，北京**律师事务所律师。</w:t>
      </w:r>
    </w:p>
    <w:p w14:paraId="13DF93AD">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被告：朱</w:t>
      </w:r>
      <w:r>
        <w:rPr>
          <w:rFonts w:hint="eastAsia"/>
          <w:sz w:val="28"/>
          <w:szCs w:val="28"/>
          <w:lang w:val="en-US" w:eastAsia="zh-CN"/>
        </w:rPr>
        <w:t>某某</w:t>
      </w:r>
      <w:r>
        <w:rPr>
          <w:rFonts w:hint="eastAsia"/>
          <w:sz w:val="28"/>
          <w:szCs w:val="28"/>
        </w:rPr>
        <w:t>，居民身份证号****************，汉族，住江苏省张家港市******************。</w:t>
      </w:r>
    </w:p>
    <w:p w14:paraId="0D3CC1C5">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委托诉讼代理人：赵</w:t>
      </w:r>
      <w:r>
        <w:rPr>
          <w:rFonts w:hint="eastAsia"/>
          <w:sz w:val="28"/>
          <w:szCs w:val="28"/>
          <w:lang w:val="en-US" w:eastAsia="zh-CN"/>
        </w:rPr>
        <w:t>某某</w:t>
      </w:r>
      <w:r>
        <w:rPr>
          <w:rFonts w:hint="eastAsia"/>
          <w:sz w:val="28"/>
          <w:szCs w:val="28"/>
        </w:rPr>
        <w:t>，北京**律师事务所律师。</w:t>
      </w:r>
    </w:p>
    <w:p w14:paraId="18872A6B">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委托诉讼代理人：卢</w:t>
      </w:r>
      <w:r>
        <w:rPr>
          <w:rFonts w:hint="eastAsia"/>
          <w:sz w:val="28"/>
          <w:szCs w:val="28"/>
          <w:lang w:val="en-US" w:eastAsia="zh-CN"/>
        </w:rPr>
        <w:t>某</w:t>
      </w:r>
      <w:r>
        <w:rPr>
          <w:rFonts w:hint="eastAsia"/>
          <w:sz w:val="28"/>
          <w:szCs w:val="28"/>
        </w:rPr>
        <w:t>，北京**律师事务所律师。</w:t>
      </w:r>
    </w:p>
    <w:p w14:paraId="731B0DE1">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被告：张家港市</w:t>
      </w:r>
      <w:r>
        <w:rPr>
          <w:rFonts w:hint="eastAsia"/>
          <w:sz w:val="28"/>
          <w:szCs w:val="28"/>
          <w:lang w:eastAsia="zh-CN"/>
        </w:rPr>
        <w:t>某</w:t>
      </w:r>
      <w:r>
        <w:rPr>
          <w:rFonts w:hint="eastAsia"/>
          <w:sz w:val="28"/>
          <w:szCs w:val="28"/>
        </w:rPr>
        <w:t>机械有限公司，住所地</w:t>
      </w:r>
      <w:r>
        <w:rPr>
          <w:rFonts w:hint="eastAsia"/>
          <w:sz w:val="28"/>
          <w:szCs w:val="28"/>
          <w:lang w:val="en-US" w:eastAsia="zh-CN"/>
        </w:rPr>
        <w:t>*********************</w:t>
      </w:r>
      <w:r>
        <w:rPr>
          <w:rFonts w:hint="eastAsia"/>
          <w:sz w:val="28"/>
          <w:szCs w:val="28"/>
        </w:rPr>
        <w:t>，统一社会信用代码913</w:t>
      </w:r>
      <w:r>
        <w:rPr>
          <w:rFonts w:hint="eastAsia"/>
          <w:sz w:val="28"/>
          <w:szCs w:val="28"/>
          <w:lang w:val="en-US" w:eastAsia="zh-CN"/>
        </w:rPr>
        <w:t>******************</w:t>
      </w:r>
      <w:r>
        <w:rPr>
          <w:rFonts w:hint="eastAsia"/>
          <w:sz w:val="28"/>
          <w:szCs w:val="28"/>
        </w:rPr>
        <w:t>。</w:t>
      </w:r>
    </w:p>
    <w:p w14:paraId="1F4AF786">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法定代表人：朱</w:t>
      </w:r>
      <w:r>
        <w:rPr>
          <w:rFonts w:hint="eastAsia"/>
          <w:sz w:val="28"/>
          <w:szCs w:val="28"/>
          <w:lang w:val="en-US" w:eastAsia="zh-CN"/>
        </w:rPr>
        <w:t>某某</w:t>
      </w:r>
      <w:r>
        <w:rPr>
          <w:rFonts w:hint="eastAsia"/>
          <w:sz w:val="28"/>
          <w:szCs w:val="28"/>
        </w:rPr>
        <w:t>。</w:t>
      </w:r>
    </w:p>
    <w:p w14:paraId="3EA05317">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委托诉讼代理人：</w:t>
      </w:r>
      <w:r>
        <w:rPr>
          <w:rFonts w:hint="eastAsia"/>
          <w:sz w:val="28"/>
          <w:szCs w:val="28"/>
          <w:lang w:eastAsia="zh-CN"/>
        </w:rPr>
        <w:t>朱某</w:t>
      </w:r>
      <w:r>
        <w:rPr>
          <w:rFonts w:hint="eastAsia"/>
          <w:sz w:val="28"/>
          <w:szCs w:val="28"/>
        </w:rPr>
        <w:t>，江苏</w:t>
      </w:r>
      <w:r>
        <w:rPr>
          <w:rFonts w:hint="eastAsia"/>
          <w:sz w:val="28"/>
          <w:szCs w:val="28"/>
        </w:rPr>
        <w:t>**</w:t>
      </w:r>
      <w:r>
        <w:rPr>
          <w:rFonts w:hint="eastAsia"/>
          <w:sz w:val="28"/>
          <w:szCs w:val="28"/>
        </w:rPr>
        <w:t>律师事务所律师。</w:t>
      </w:r>
    </w:p>
    <w:p w14:paraId="008517FD">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委托诉讼代理人：张</w:t>
      </w:r>
      <w:r>
        <w:rPr>
          <w:rFonts w:hint="eastAsia"/>
          <w:sz w:val="28"/>
          <w:szCs w:val="28"/>
        </w:rPr>
        <w:t>*</w:t>
      </w:r>
      <w:r>
        <w:rPr>
          <w:rFonts w:hint="eastAsia"/>
          <w:sz w:val="28"/>
          <w:szCs w:val="28"/>
        </w:rPr>
        <w:t>，江苏</w:t>
      </w:r>
      <w:r>
        <w:rPr>
          <w:rFonts w:hint="eastAsia"/>
          <w:sz w:val="28"/>
          <w:szCs w:val="28"/>
        </w:rPr>
        <w:t>**</w:t>
      </w:r>
      <w:r>
        <w:rPr>
          <w:rFonts w:hint="eastAsia"/>
          <w:sz w:val="28"/>
          <w:szCs w:val="28"/>
        </w:rPr>
        <w:t>律师事务所律师。</w:t>
      </w:r>
    </w:p>
    <w:p w14:paraId="752921B2">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被告：张家港市</w:t>
      </w:r>
      <w:r>
        <w:rPr>
          <w:rFonts w:hint="eastAsia"/>
          <w:sz w:val="28"/>
          <w:szCs w:val="28"/>
          <w:lang w:eastAsia="zh-CN"/>
        </w:rPr>
        <w:t>某</w:t>
      </w:r>
      <w:r>
        <w:rPr>
          <w:rFonts w:hint="eastAsia"/>
          <w:sz w:val="28"/>
          <w:szCs w:val="28"/>
        </w:rPr>
        <w:t>塑料制品有限公司，住所地江苏省</w:t>
      </w:r>
      <w:r>
        <w:rPr>
          <w:rFonts w:hint="eastAsia"/>
          <w:sz w:val="28"/>
          <w:szCs w:val="28"/>
          <w:lang w:val="en-US" w:eastAsia="zh-CN"/>
        </w:rPr>
        <w:t>***************</w:t>
      </w:r>
      <w:r>
        <w:rPr>
          <w:rFonts w:hint="eastAsia"/>
          <w:sz w:val="28"/>
          <w:szCs w:val="28"/>
        </w:rPr>
        <w:t>，统一社会信用代码913</w:t>
      </w:r>
      <w:r>
        <w:rPr>
          <w:rFonts w:hint="eastAsia"/>
          <w:sz w:val="28"/>
          <w:szCs w:val="28"/>
          <w:lang w:val="en-US" w:eastAsia="zh-CN"/>
        </w:rPr>
        <w:t>**************</w:t>
      </w:r>
      <w:r>
        <w:rPr>
          <w:rFonts w:hint="eastAsia"/>
          <w:sz w:val="28"/>
          <w:szCs w:val="28"/>
        </w:rPr>
        <w:t>。</w:t>
      </w:r>
    </w:p>
    <w:p w14:paraId="30448290">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法定代表人：</w:t>
      </w:r>
      <w:r>
        <w:rPr>
          <w:rFonts w:hint="eastAsia"/>
          <w:sz w:val="28"/>
          <w:szCs w:val="28"/>
          <w:lang w:eastAsia="zh-CN"/>
        </w:rPr>
        <w:t>朱某某</w:t>
      </w:r>
      <w:r>
        <w:rPr>
          <w:rFonts w:hint="eastAsia"/>
          <w:sz w:val="28"/>
          <w:szCs w:val="28"/>
        </w:rPr>
        <w:t>。</w:t>
      </w:r>
    </w:p>
    <w:p w14:paraId="4BDF5C05">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委托诉讼代理人：</w:t>
      </w:r>
      <w:r>
        <w:rPr>
          <w:rFonts w:hint="eastAsia"/>
          <w:sz w:val="28"/>
          <w:szCs w:val="28"/>
          <w:lang w:eastAsia="zh-CN"/>
        </w:rPr>
        <w:t>赵某某</w:t>
      </w:r>
      <w:r>
        <w:rPr>
          <w:rFonts w:hint="eastAsia"/>
          <w:sz w:val="28"/>
          <w:szCs w:val="28"/>
        </w:rPr>
        <w:t>，北京</w:t>
      </w:r>
      <w:r>
        <w:rPr>
          <w:rFonts w:hint="eastAsia"/>
          <w:sz w:val="28"/>
          <w:szCs w:val="28"/>
          <w:lang w:val="en-US" w:eastAsia="zh-CN"/>
        </w:rPr>
        <w:t>**</w:t>
      </w:r>
      <w:r>
        <w:rPr>
          <w:rFonts w:hint="eastAsia"/>
          <w:sz w:val="28"/>
          <w:szCs w:val="28"/>
        </w:rPr>
        <w:t>律师事务所律师。</w:t>
      </w:r>
    </w:p>
    <w:p w14:paraId="023F5F22">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原告</w:t>
      </w:r>
      <w:r>
        <w:rPr>
          <w:rFonts w:hint="eastAsia"/>
          <w:sz w:val="28"/>
          <w:szCs w:val="28"/>
          <w:lang w:eastAsia="zh-CN"/>
        </w:rPr>
        <w:t>丰某某</w:t>
      </w:r>
      <w:r>
        <w:rPr>
          <w:rFonts w:hint="eastAsia"/>
          <w:sz w:val="28"/>
          <w:szCs w:val="28"/>
        </w:rPr>
        <w:t>与被告张家港某文化传播有限公司（以下简称</w:t>
      </w:r>
      <w:r>
        <w:rPr>
          <w:rFonts w:hint="eastAsia"/>
          <w:sz w:val="28"/>
          <w:szCs w:val="28"/>
          <w:lang w:eastAsia="zh-CN"/>
        </w:rPr>
        <w:t>某文化公司</w:t>
      </w:r>
      <w:r>
        <w:rPr>
          <w:rFonts w:hint="eastAsia"/>
          <w:sz w:val="28"/>
          <w:szCs w:val="28"/>
        </w:rPr>
        <w:t>）、</w:t>
      </w:r>
      <w:r>
        <w:rPr>
          <w:rFonts w:hint="eastAsia"/>
          <w:sz w:val="28"/>
          <w:szCs w:val="28"/>
          <w:lang w:eastAsia="zh-CN"/>
        </w:rPr>
        <w:t>朱某某</w:t>
      </w:r>
      <w:r>
        <w:rPr>
          <w:rFonts w:hint="eastAsia"/>
          <w:sz w:val="28"/>
          <w:szCs w:val="28"/>
        </w:rPr>
        <w:t>、</w:t>
      </w:r>
      <w:r>
        <w:rPr>
          <w:rFonts w:hint="eastAsia"/>
          <w:sz w:val="28"/>
          <w:szCs w:val="28"/>
          <w:lang w:eastAsia="zh-CN"/>
        </w:rPr>
        <w:t>某</w:t>
      </w:r>
      <w:r>
        <w:rPr>
          <w:rFonts w:hint="eastAsia"/>
          <w:sz w:val="28"/>
          <w:szCs w:val="28"/>
        </w:rPr>
        <w:t>信息科技（上海）有限公司（以下简称</w:t>
      </w:r>
      <w:r>
        <w:rPr>
          <w:rFonts w:hint="eastAsia"/>
          <w:sz w:val="28"/>
          <w:szCs w:val="28"/>
          <w:lang w:eastAsia="zh-CN"/>
        </w:rPr>
        <w:t>某信息</w:t>
      </w:r>
      <w:r>
        <w:rPr>
          <w:rFonts w:hint="eastAsia"/>
          <w:sz w:val="28"/>
          <w:szCs w:val="28"/>
        </w:rPr>
        <w:t>公司）、张家港市</w:t>
      </w:r>
      <w:r>
        <w:rPr>
          <w:rFonts w:hint="eastAsia"/>
          <w:sz w:val="28"/>
          <w:szCs w:val="28"/>
          <w:lang w:eastAsia="zh-CN"/>
        </w:rPr>
        <w:t>某</w:t>
      </w:r>
      <w:r>
        <w:rPr>
          <w:rFonts w:hint="eastAsia"/>
          <w:sz w:val="28"/>
          <w:szCs w:val="28"/>
        </w:rPr>
        <w:t>机械有限公司（以下简称</w:t>
      </w:r>
      <w:r>
        <w:rPr>
          <w:rFonts w:hint="eastAsia"/>
          <w:sz w:val="28"/>
          <w:szCs w:val="28"/>
          <w:lang w:eastAsia="zh-CN"/>
        </w:rPr>
        <w:t>某机械公司</w:t>
      </w:r>
      <w:r>
        <w:rPr>
          <w:rFonts w:hint="eastAsia"/>
          <w:sz w:val="28"/>
          <w:szCs w:val="28"/>
        </w:rPr>
        <w:t>）、张家港市</w:t>
      </w:r>
      <w:r>
        <w:rPr>
          <w:rFonts w:hint="eastAsia"/>
          <w:sz w:val="28"/>
          <w:szCs w:val="28"/>
          <w:lang w:eastAsia="zh-CN"/>
        </w:rPr>
        <w:t>某</w:t>
      </w:r>
      <w:r>
        <w:rPr>
          <w:rFonts w:hint="eastAsia"/>
          <w:sz w:val="28"/>
          <w:szCs w:val="28"/>
        </w:rPr>
        <w:t>塑料制品有限公司（以下简称</w:t>
      </w:r>
      <w:r>
        <w:rPr>
          <w:rFonts w:hint="eastAsia"/>
          <w:sz w:val="28"/>
          <w:szCs w:val="28"/>
          <w:lang w:eastAsia="zh-CN"/>
        </w:rPr>
        <w:t>某塑料制品公司</w:t>
      </w:r>
      <w:r>
        <w:rPr>
          <w:rFonts w:hint="eastAsia"/>
          <w:sz w:val="28"/>
          <w:szCs w:val="28"/>
        </w:rPr>
        <w:t>）著作权侵权、不正当竞争纠纷一案，本院于2024年6月3日立案后，依法适用简易程序于2024年7月25日公开开庭进行了审理，原告</w:t>
      </w:r>
      <w:r>
        <w:rPr>
          <w:rFonts w:hint="eastAsia"/>
          <w:sz w:val="28"/>
          <w:szCs w:val="28"/>
          <w:lang w:eastAsia="zh-CN"/>
        </w:rPr>
        <w:t>丰某某</w:t>
      </w:r>
      <w:r>
        <w:rPr>
          <w:rFonts w:hint="eastAsia"/>
          <w:sz w:val="28"/>
          <w:szCs w:val="28"/>
        </w:rPr>
        <w:t>的委托诉讼代理人薛X</w:t>
      </w:r>
      <w:r>
        <w:rPr>
          <w:rFonts w:hint="eastAsia"/>
          <w:sz w:val="28"/>
          <w:szCs w:val="28"/>
          <w:lang w:eastAsia="zh-CN"/>
        </w:rPr>
        <w:t>，</w:t>
      </w:r>
      <w:r>
        <w:rPr>
          <w:rFonts w:hint="eastAsia"/>
          <w:sz w:val="28"/>
          <w:szCs w:val="28"/>
        </w:rPr>
        <w:t>被告</w:t>
      </w:r>
      <w:r>
        <w:rPr>
          <w:rFonts w:hint="eastAsia"/>
          <w:sz w:val="28"/>
          <w:szCs w:val="28"/>
          <w:lang w:eastAsia="zh-CN"/>
        </w:rPr>
        <w:t>某文化公司</w:t>
      </w:r>
      <w:r>
        <w:rPr>
          <w:rFonts w:hint="eastAsia"/>
          <w:sz w:val="28"/>
          <w:szCs w:val="28"/>
        </w:rPr>
        <w:t>、</w:t>
      </w:r>
      <w:r>
        <w:rPr>
          <w:rFonts w:hint="eastAsia"/>
          <w:sz w:val="28"/>
          <w:szCs w:val="28"/>
          <w:lang w:eastAsia="zh-CN"/>
        </w:rPr>
        <w:t>朱某某</w:t>
      </w:r>
      <w:r>
        <w:rPr>
          <w:rFonts w:hint="eastAsia"/>
          <w:sz w:val="28"/>
          <w:szCs w:val="28"/>
        </w:rPr>
        <w:t>、</w:t>
      </w:r>
      <w:r>
        <w:rPr>
          <w:rFonts w:hint="eastAsia"/>
          <w:sz w:val="28"/>
          <w:szCs w:val="28"/>
          <w:lang w:eastAsia="zh-CN"/>
        </w:rPr>
        <w:t>某塑料制品公司</w:t>
      </w:r>
      <w:r>
        <w:rPr>
          <w:rFonts w:hint="eastAsia"/>
          <w:sz w:val="28"/>
          <w:szCs w:val="28"/>
        </w:rPr>
        <w:t>的原共同委托诉讼代理人</w:t>
      </w:r>
      <w:r>
        <w:rPr>
          <w:rFonts w:hint="eastAsia"/>
          <w:sz w:val="28"/>
          <w:szCs w:val="28"/>
          <w:lang w:eastAsia="zh-CN"/>
        </w:rPr>
        <w:t>朱某</w:t>
      </w:r>
      <w:r>
        <w:rPr>
          <w:rFonts w:hint="eastAsia"/>
          <w:sz w:val="28"/>
          <w:szCs w:val="28"/>
        </w:rPr>
        <w:t>、</w:t>
      </w:r>
      <w:r>
        <w:rPr>
          <w:rFonts w:hint="eastAsia"/>
          <w:sz w:val="28"/>
          <w:szCs w:val="28"/>
          <w:lang w:eastAsia="zh-CN"/>
        </w:rPr>
        <w:t>张某</w:t>
      </w:r>
      <w:r>
        <w:rPr>
          <w:rFonts w:hint="eastAsia"/>
          <w:sz w:val="28"/>
          <w:szCs w:val="28"/>
        </w:rPr>
        <w:t>即被告</w:t>
      </w:r>
      <w:r>
        <w:rPr>
          <w:rFonts w:hint="eastAsia"/>
          <w:sz w:val="28"/>
          <w:szCs w:val="28"/>
          <w:lang w:eastAsia="zh-CN"/>
        </w:rPr>
        <w:t>某机械公司</w:t>
      </w:r>
      <w:r>
        <w:rPr>
          <w:rFonts w:hint="eastAsia"/>
          <w:sz w:val="28"/>
          <w:szCs w:val="28"/>
        </w:rPr>
        <w:t>的委托诉讼代理人</w:t>
      </w:r>
      <w:r>
        <w:rPr>
          <w:rFonts w:hint="eastAsia"/>
          <w:sz w:val="28"/>
          <w:szCs w:val="28"/>
          <w:lang w:eastAsia="zh-CN"/>
        </w:rPr>
        <w:t>朱某</w:t>
      </w:r>
      <w:r>
        <w:rPr>
          <w:rFonts w:hint="eastAsia"/>
          <w:sz w:val="28"/>
          <w:szCs w:val="28"/>
        </w:rPr>
        <w:t>、</w:t>
      </w:r>
      <w:r>
        <w:rPr>
          <w:rFonts w:hint="eastAsia"/>
          <w:sz w:val="28"/>
          <w:szCs w:val="28"/>
          <w:lang w:eastAsia="zh-CN"/>
        </w:rPr>
        <w:t>张某</w:t>
      </w:r>
      <w:r>
        <w:rPr>
          <w:rFonts w:hint="eastAsia"/>
          <w:sz w:val="28"/>
          <w:szCs w:val="28"/>
        </w:rPr>
        <w:t>，被告</w:t>
      </w:r>
      <w:r>
        <w:rPr>
          <w:rFonts w:hint="eastAsia"/>
          <w:sz w:val="28"/>
          <w:szCs w:val="28"/>
          <w:lang w:eastAsia="zh-CN"/>
        </w:rPr>
        <w:t>某信息</w:t>
      </w:r>
      <w:r>
        <w:rPr>
          <w:rFonts w:hint="eastAsia"/>
          <w:sz w:val="28"/>
          <w:szCs w:val="28"/>
        </w:rPr>
        <w:t>公司的委托诉讼代理人</w:t>
      </w:r>
      <w:r>
        <w:rPr>
          <w:rFonts w:hint="eastAsia"/>
          <w:sz w:val="28"/>
          <w:szCs w:val="28"/>
          <w:lang w:eastAsia="zh-CN"/>
        </w:rPr>
        <w:t>王某</w:t>
      </w:r>
      <w:r>
        <w:rPr>
          <w:rFonts w:hint="eastAsia"/>
          <w:sz w:val="28"/>
          <w:szCs w:val="28"/>
        </w:rPr>
        <w:t>到庭参加庭审。后依法适用普通程序组成合议庭进行了审理。审理中，原告</w:t>
      </w:r>
      <w:r>
        <w:rPr>
          <w:rFonts w:hint="eastAsia"/>
          <w:sz w:val="28"/>
          <w:szCs w:val="28"/>
          <w:lang w:eastAsia="zh-CN"/>
        </w:rPr>
        <w:t>丰某某</w:t>
      </w:r>
      <w:r>
        <w:rPr>
          <w:rFonts w:hint="eastAsia"/>
          <w:sz w:val="28"/>
          <w:szCs w:val="28"/>
        </w:rPr>
        <w:t>申请撤回对</w:t>
      </w:r>
      <w:r>
        <w:rPr>
          <w:rFonts w:hint="eastAsia"/>
          <w:sz w:val="28"/>
          <w:szCs w:val="28"/>
          <w:lang w:eastAsia="zh-CN"/>
        </w:rPr>
        <w:t>某信息</w:t>
      </w:r>
      <w:r>
        <w:rPr>
          <w:rFonts w:hint="eastAsia"/>
          <w:sz w:val="28"/>
          <w:szCs w:val="28"/>
        </w:rPr>
        <w:t>公司的起诉，本院已另行裁定予以准许。后又分别于2024年11月6日、2025年3月19日第二次、第三次公开开庭进行了审理，原告</w:t>
      </w:r>
      <w:r>
        <w:rPr>
          <w:rFonts w:hint="eastAsia"/>
          <w:sz w:val="28"/>
          <w:szCs w:val="28"/>
          <w:lang w:eastAsia="zh-CN"/>
        </w:rPr>
        <w:t>丰某某</w:t>
      </w:r>
      <w:r>
        <w:rPr>
          <w:rFonts w:hint="eastAsia"/>
          <w:sz w:val="28"/>
          <w:szCs w:val="28"/>
        </w:rPr>
        <w:t>及被告</w:t>
      </w:r>
      <w:r>
        <w:rPr>
          <w:rFonts w:hint="eastAsia"/>
          <w:sz w:val="28"/>
          <w:szCs w:val="28"/>
          <w:lang w:eastAsia="zh-CN"/>
        </w:rPr>
        <w:t>某机械公司</w:t>
      </w:r>
      <w:r>
        <w:rPr>
          <w:rFonts w:hint="eastAsia"/>
          <w:sz w:val="28"/>
          <w:szCs w:val="28"/>
        </w:rPr>
        <w:t>的委托诉讼代理人</w:t>
      </w:r>
      <w:r>
        <w:rPr>
          <w:rFonts w:hint="eastAsia"/>
          <w:sz w:val="28"/>
          <w:szCs w:val="28"/>
          <w:lang w:eastAsia="zh-CN"/>
        </w:rPr>
        <w:t>朱某</w:t>
      </w:r>
      <w:r>
        <w:rPr>
          <w:rFonts w:hint="eastAsia"/>
          <w:sz w:val="28"/>
          <w:szCs w:val="28"/>
        </w:rPr>
        <w:t>到庭参加了第二次庭审，原告</w:t>
      </w:r>
      <w:r>
        <w:rPr>
          <w:rFonts w:hint="eastAsia"/>
          <w:sz w:val="28"/>
          <w:szCs w:val="28"/>
          <w:lang w:eastAsia="zh-CN"/>
        </w:rPr>
        <w:t>丰某某</w:t>
      </w:r>
      <w:r>
        <w:rPr>
          <w:rFonts w:hint="eastAsia"/>
          <w:sz w:val="28"/>
          <w:szCs w:val="28"/>
        </w:rPr>
        <w:t>的委托诉讼代理人薛</w:t>
      </w:r>
      <w:r>
        <w:rPr>
          <w:rFonts w:hint="eastAsia"/>
          <w:sz w:val="28"/>
          <w:szCs w:val="28"/>
          <w:lang w:val="en-US" w:eastAsia="zh-CN"/>
        </w:rPr>
        <w:t>某</w:t>
      </w:r>
      <w:r>
        <w:rPr>
          <w:rFonts w:hint="eastAsia"/>
          <w:sz w:val="28"/>
          <w:szCs w:val="28"/>
        </w:rPr>
        <w:t>、被告</w:t>
      </w:r>
      <w:r>
        <w:rPr>
          <w:rFonts w:hint="eastAsia"/>
          <w:sz w:val="28"/>
          <w:szCs w:val="28"/>
          <w:lang w:eastAsia="zh-CN"/>
        </w:rPr>
        <w:t>朱某某</w:t>
      </w:r>
      <w:r>
        <w:rPr>
          <w:rFonts w:hint="eastAsia"/>
          <w:sz w:val="28"/>
          <w:szCs w:val="28"/>
        </w:rPr>
        <w:t>及被告</w:t>
      </w:r>
      <w:r>
        <w:rPr>
          <w:rFonts w:hint="eastAsia"/>
          <w:sz w:val="28"/>
          <w:szCs w:val="28"/>
          <w:lang w:eastAsia="zh-CN"/>
        </w:rPr>
        <w:t>某文化公司</w:t>
      </w:r>
      <w:r>
        <w:rPr>
          <w:rFonts w:hint="eastAsia"/>
          <w:sz w:val="28"/>
          <w:szCs w:val="28"/>
        </w:rPr>
        <w:t>、</w:t>
      </w:r>
      <w:r>
        <w:rPr>
          <w:rFonts w:hint="eastAsia"/>
          <w:sz w:val="28"/>
          <w:szCs w:val="28"/>
          <w:lang w:eastAsia="zh-CN"/>
        </w:rPr>
        <w:t>朱某某</w:t>
      </w:r>
      <w:r>
        <w:rPr>
          <w:rFonts w:hint="eastAsia"/>
          <w:sz w:val="28"/>
          <w:szCs w:val="28"/>
        </w:rPr>
        <w:t>、</w:t>
      </w:r>
      <w:r>
        <w:rPr>
          <w:rFonts w:hint="eastAsia"/>
          <w:sz w:val="28"/>
          <w:szCs w:val="28"/>
          <w:lang w:eastAsia="zh-CN"/>
        </w:rPr>
        <w:t>某塑料制品公司</w:t>
      </w:r>
      <w:r>
        <w:rPr>
          <w:rFonts w:hint="eastAsia"/>
          <w:sz w:val="28"/>
          <w:szCs w:val="28"/>
        </w:rPr>
        <w:t>的共同委托诉讼代理人</w:t>
      </w:r>
      <w:r>
        <w:rPr>
          <w:rFonts w:hint="eastAsia"/>
          <w:sz w:val="28"/>
          <w:szCs w:val="28"/>
          <w:lang w:eastAsia="zh-CN"/>
        </w:rPr>
        <w:t>赵某某</w:t>
      </w:r>
      <w:r>
        <w:rPr>
          <w:rFonts w:hint="eastAsia"/>
          <w:sz w:val="28"/>
          <w:szCs w:val="28"/>
        </w:rPr>
        <w:t>到庭参加了第二次及第三次庭审。被告</w:t>
      </w:r>
      <w:r>
        <w:rPr>
          <w:rFonts w:hint="eastAsia"/>
          <w:sz w:val="28"/>
          <w:szCs w:val="28"/>
          <w:lang w:eastAsia="zh-CN"/>
        </w:rPr>
        <w:t>朱某某</w:t>
      </w:r>
      <w:r>
        <w:rPr>
          <w:rFonts w:hint="eastAsia"/>
          <w:sz w:val="28"/>
          <w:szCs w:val="28"/>
        </w:rPr>
        <w:t>的委托诉讼代理人</w:t>
      </w:r>
      <w:r>
        <w:rPr>
          <w:rFonts w:hint="eastAsia"/>
          <w:sz w:val="28"/>
          <w:szCs w:val="28"/>
          <w:lang w:eastAsia="zh-CN"/>
        </w:rPr>
        <w:t>卢某</w:t>
      </w:r>
      <w:r>
        <w:rPr>
          <w:rFonts w:hint="eastAsia"/>
          <w:sz w:val="28"/>
          <w:szCs w:val="28"/>
        </w:rPr>
        <w:t>、被告</w:t>
      </w:r>
      <w:r>
        <w:rPr>
          <w:rFonts w:hint="eastAsia"/>
          <w:sz w:val="28"/>
          <w:szCs w:val="28"/>
          <w:lang w:eastAsia="zh-CN"/>
        </w:rPr>
        <w:t>某机械公司</w:t>
      </w:r>
      <w:r>
        <w:rPr>
          <w:rFonts w:hint="eastAsia"/>
          <w:sz w:val="28"/>
          <w:szCs w:val="28"/>
        </w:rPr>
        <w:t>的委托诉讼代理人</w:t>
      </w:r>
      <w:r>
        <w:rPr>
          <w:rFonts w:hint="eastAsia"/>
          <w:sz w:val="28"/>
          <w:szCs w:val="28"/>
          <w:lang w:eastAsia="zh-CN"/>
        </w:rPr>
        <w:t>张某</w:t>
      </w:r>
      <w:r>
        <w:rPr>
          <w:rFonts w:hint="eastAsia"/>
          <w:sz w:val="28"/>
          <w:szCs w:val="28"/>
        </w:rPr>
        <w:t>到庭参加了第三次庭审。本案现已审理终结。</w:t>
      </w:r>
    </w:p>
    <w:p w14:paraId="6E26C199">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原告</w:t>
      </w:r>
      <w:r>
        <w:rPr>
          <w:rFonts w:hint="eastAsia"/>
          <w:sz w:val="28"/>
          <w:szCs w:val="28"/>
          <w:lang w:eastAsia="zh-CN"/>
        </w:rPr>
        <w:t>丰某某</w:t>
      </w:r>
      <w:r>
        <w:rPr>
          <w:rFonts w:hint="eastAsia"/>
          <w:sz w:val="28"/>
          <w:szCs w:val="28"/>
        </w:rPr>
        <w:t>向本院提出诉讼请求：一、判令</w:t>
      </w:r>
      <w:r>
        <w:rPr>
          <w:rFonts w:hint="eastAsia"/>
          <w:sz w:val="28"/>
          <w:szCs w:val="28"/>
          <w:lang w:eastAsia="zh-CN"/>
        </w:rPr>
        <w:t>某文化公司</w:t>
      </w:r>
      <w:r>
        <w:rPr>
          <w:rFonts w:hint="eastAsia"/>
          <w:sz w:val="28"/>
          <w:szCs w:val="28"/>
        </w:rPr>
        <w:t>、</w:t>
      </w:r>
      <w:r>
        <w:rPr>
          <w:rFonts w:hint="eastAsia"/>
          <w:sz w:val="28"/>
          <w:szCs w:val="28"/>
          <w:lang w:eastAsia="zh-CN"/>
        </w:rPr>
        <w:t>朱某某</w:t>
      </w:r>
      <w:r>
        <w:rPr>
          <w:rFonts w:hint="eastAsia"/>
          <w:sz w:val="28"/>
          <w:szCs w:val="28"/>
        </w:rPr>
        <w:t>立即停止销售侵犯原告“幻之翼透明艺术椅”系列美术作品著作权的商品及不正当竞争的行为，立即销毁库存商品，删除小红书等网站侵权笔记或图片等；二、判令</w:t>
      </w:r>
      <w:r>
        <w:rPr>
          <w:rFonts w:hint="eastAsia"/>
          <w:sz w:val="28"/>
          <w:szCs w:val="28"/>
          <w:lang w:eastAsia="zh-CN"/>
        </w:rPr>
        <w:t>某机械公司</w:t>
      </w:r>
      <w:r>
        <w:rPr>
          <w:rFonts w:hint="eastAsia"/>
          <w:sz w:val="28"/>
          <w:szCs w:val="28"/>
        </w:rPr>
        <w:t>、</w:t>
      </w:r>
      <w:r>
        <w:rPr>
          <w:rFonts w:hint="eastAsia"/>
          <w:sz w:val="28"/>
          <w:szCs w:val="28"/>
          <w:lang w:eastAsia="zh-CN"/>
        </w:rPr>
        <w:t>某塑料制品公司</w:t>
      </w:r>
      <w:r>
        <w:rPr>
          <w:rFonts w:hint="eastAsia"/>
          <w:sz w:val="28"/>
          <w:szCs w:val="28"/>
        </w:rPr>
        <w:t>立即停止生产侵犯原告“幻之翼透明艺术椅”系列美术作品著作权的商品及不正当竞争行为，立即销毁库存商品、生产模具等；三、判令</w:t>
      </w:r>
      <w:r>
        <w:rPr>
          <w:rFonts w:hint="eastAsia"/>
          <w:sz w:val="28"/>
          <w:szCs w:val="28"/>
          <w:lang w:eastAsia="zh-CN"/>
        </w:rPr>
        <w:t>某文化公司</w:t>
      </w:r>
      <w:r>
        <w:rPr>
          <w:rFonts w:hint="eastAsia"/>
          <w:sz w:val="28"/>
          <w:szCs w:val="28"/>
        </w:rPr>
        <w:t>、</w:t>
      </w:r>
      <w:r>
        <w:rPr>
          <w:rFonts w:hint="eastAsia"/>
          <w:sz w:val="28"/>
          <w:szCs w:val="28"/>
          <w:lang w:eastAsia="zh-CN"/>
        </w:rPr>
        <w:t>朱某某</w:t>
      </w:r>
      <w:r>
        <w:rPr>
          <w:rFonts w:hint="eastAsia"/>
          <w:sz w:val="28"/>
          <w:szCs w:val="28"/>
        </w:rPr>
        <w:t>、</w:t>
      </w:r>
      <w:r>
        <w:rPr>
          <w:rFonts w:hint="eastAsia"/>
          <w:sz w:val="28"/>
          <w:szCs w:val="28"/>
          <w:lang w:eastAsia="zh-CN"/>
        </w:rPr>
        <w:t>某机械公司</w:t>
      </w:r>
      <w:r>
        <w:rPr>
          <w:rFonts w:hint="eastAsia"/>
          <w:sz w:val="28"/>
          <w:szCs w:val="28"/>
        </w:rPr>
        <w:t>、</w:t>
      </w:r>
      <w:r>
        <w:rPr>
          <w:rFonts w:hint="eastAsia"/>
          <w:sz w:val="28"/>
          <w:szCs w:val="28"/>
          <w:lang w:eastAsia="zh-CN"/>
        </w:rPr>
        <w:t>某塑料制品公司</w:t>
      </w:r>
      <w:r>
        <w:rPr>
          <w:rFonts w:hint="eastAsia"/>
          <w:sz w:val="28"/>
          <w:szCs w:val="28"/>
        </w:rPr>
        <w:t>共同赔偿原告经济损失及因制止侵权行为产生的合理支出200000元；四、判令</w:t>
      </w:r>
      <w:r>
        <w:rPr>
          <w:rFonts w:hint="eastAsia"/>
          <w:sz w:val="28"/>
          <w:szCs w:val="28"/>
          <w:lang w:eastAsia="zh-CN"/>
        </w:rPr>
        <w:t>某文化公司</w:t>
      </w:r>
      <w:r>
        <w:rPr>
          <w:rFonts w:hint="eastAsia"/>
          <w:sz w:val="28"/>
          <w:szCs w:val="28"/>
        </w:rPr>
        <w:t>、</w:t>
      </w:r>
      <w:r>
        <w:rPr>
          <w:rFonts w:hint="eastAsia"/>
          <w:sz w:val="28"/>
          <w:szCs w:val="28"/>
          <w:lang w:eastAsia="zh-CN"/>
        </w:rPr>
        <w:t>朱某某</w:t>
      </w:r>
      <w:r>
        <w:rPr>
          <w:rFonts w:hint="eastAsia"/>
          <w:sz w:val="28"/>
          <w:szCs w:val="28"/>
        </w:rPr>
        <w:t>、</w:t>
      </w:r>
      <w:r>
        <w:rPr>
          <w:rFonts w:hint="eastAsia"/>
          <w:sz w:val="28"/>
          <w:szCs w:val="28"/>
          <w:lang w:eastAsia="zh-CN"/>
        </w:rPr>
        <w:t>某机械公司</w:t>
      </w:r>
      <w:r>
        <w:rPr>
          <w:rFonts w:hint="eastAsia"/>
          <w:sz w:val="28"/>
          <w:szCs w:val="28"/>
        </w:rPr>
        <w:t>、</w:t>
      </w:r>
      <w:r>
        <w:rPr>
          <w:rFonts w:hint="eastAsia"/>
          <w:sz w:val="28"/>
          <w:szCs w:val="28"/>
          <w:lang w:eastAsia="zh-CN"/>
        </w:rPr>
        <w:t>某塑料制品公司</w:t>
      </w:r>
      <w:r>
        <w:rPr>
          <w:rFonts w:hint="eastAsia"/>
          <w:sz w:val="28"/>
          <w:szCs w:val="28"/>
        </w:rPr>
        <w:t>承担本案诉讼费等。事实和理由：原告系一名设计师，于2023年8月创作完成“幻之翼透明艺术椅”系列美术作品。2023年8月15日，原告以其注册的名为（账号隐去）在小红书平台公开发表“幻之翼透明艺术椅”系列作品17件，标题“商家在哪里！求量产！”2023年8月20日，被告</w:t>
      </w:r>
      <w:r>
        <w:rPr>
          <w:rFonts w:hint="eastAsia"/>
          <w:sz w:val="28"/>
          <w:szCs w:val="28"/>
          <w:lang w:eastAsia="zh-CN"/>
        </w:rPr>
        <w:t>朱某某</w:t>
      </w:r>
      <w:r>
        <w:rPr>
          <w:rFonts w:hint="eastAsia"/>
          <w:sz w:val="28"/>
          <w:szCs w:val="28"/>
        </w:rPr>
        <w:t>以其注册的名为“童话里（账号隐去）”用户在小红书平台私信原告沟通版权合作事宜，称其父经营的</w:t>
      </w:r>
      <w:r>
        <w:rPr>
          <w:rFonts w:hint="eastAsia"/>
          <w:sz w:val="28"/>
          <w:szCs w:val="28"/>
          <w:lang w:eastAsia="zh-CN"/>
        </w:rPr>
        <w:t>某塑料制品公司</w:t>
      </w:r>
      <w:r>
        <w:rPr>
          <w:rFonts w:hint="eastAsia"/>
          <w:sz w:val="28"/>
          <w:szCs w:val="28"/>
        </w:rPr>
        <w:t>可将原告设计量产上市，原告因与他人达成版权合作而予以拒绝。2024年1月19日，被告</w:t>
      </w:r>
      <w:r>
        <w:rPr>
          <w:rFonts w:hint="eastAsia"/>
          <w:sz w:val="28"/>
          <w:szCs w:val="28"/>
          <w:lang w:eastAsia="zh-CN"/>
        </w:rPr>
        <w:t>朱某某</w:t>
      </w:r>
      <w:r>
        <w:rPr>
          <w:rFonts w:hint="eastAsia"/>
          <w:sz w:val="28"/>
          <w:szCs w:val="28"/>
        </w:rPr>
        <w:t>以其注册的名为“（账号隐去）”用户在小红书平台发表标题为“女儿说想要蝴蝶椅我花50个W给她做出来了！”的笔记，后又发表多件笔记介绍并推广该儿童椅，推广链接店铺由</w:t>
      </w:r>
      <w:r>
        <w:rPr>
          <w:rFonts w:hint="eastAsia"/>
          <w:sz w:val="28"/>
          <w:szCs w:val="28"/>
          <w:lang w:eastAsia="zh-CN"/>
        </w:rPr>
        <w:t>某文化公司</w:t>
      </w:r>
      <w:r>
        <w:rPr>
          <w:rFonts w:hint="eastAsia"/>
          <w:sz w:val="28"/>
          <w:szCs w:val="28"/>
        </w:rPr>
        <w:t>经营。</w:t>
      </w:r>
      <w:r>
        <w:rPr>
          <w:rFonts w:hint="eastAsia"/>
          <w:sz w:val="28"/>
          <w:szCs w:val="28"/>
          <w:lang w:eastAsia="zh-CN"/>
        </w:rPr>
        <w:t>某文化公司</w:t>
      </w:r>
      <w:r>
        <w:rPr>
          <w:rFonts w:hint="eastAsia"/>
          <w:sz w:val="28"/>
          <w:szCs w:val="28"/>
        </w:rPr>
        <w:t>、</w:t>
      </w:r>
      <w:r>
        <w:rPr>
          <w:rFonts w:hint="eastAsia"/>
          <w:sz w:val="28"/>
          <w:szCs w:val="28"/>
          <w:lang w:eastAsia="zh-CN"/>
        </w:rPr>
        <w:t>朱某某</w:t>
      </w:r>
      <w:r>
        <w:rPr>
          <w:rFonts w:hint="eastAsia"/>
          <w:sz w:val="28"/>
          <w:szCs w:val="28"/>
        </w:rPr>
        <w:t>销售的蝴蝶椅子产品、网络宣传图、包装图与原告作品构成实质性相似，理应承担侵权赔偿责任。</w:t>
      </w:r>
      <w:r>
        <w:rPr>
          <w:rFonts w:hint="eastAsia"/>
          <w:sz w:val="28"/>
          <w:szCs w:val="28"/>
          <w:lang w:eastAsia="zh-CN"/>
        </w:rPr>
        <w:t>某机械公司</w:t>
      </w:r>
      <w:r>
        <w:rPr>
          <w:rFonts w:hint="eastAsia"/>
          <w:sz w:val="28"/>
          <w:szCs w:val="28"/>
        </w:rPr>
        <w:t>为该款儿童椅标识商标的权利人，</w:t>
      </w:r>
      <w:r>
        <w:rPr>
          <w:rFonts w:hint="eastAsia"/>
          <w:sz w:val="28"/>
          <w:szCs w:val="28"/>
          <w:lang w:eastAsia="zh-CN"/>
        </w:rPr>
        <w:t>某塑料制品公司</w:t>
      </w:r>
      <w:r>
        <w:rPr>
          <w:rFonts w:hint="eastAsia"/>
          <w:sz w:val="28"/>
          <w:szCs w:val="28"/>
        </w:rPr>
        <w:t>为</w:t>
      </w:r>
      <w:r>
        <w:rPr>
          <w:rFonts w:hint="eastAsia"/>
          <w:sz w:val="28"/>
          <w:szCs w:val="28"/>
          <w:lang w:eastAsia="zh-CN"/>
        </w:rPr>
        <w:t>朱某某</w:t>
      </w:r>
      <w:r>
        <w:rPr>
          <w:rFonts w:hint="eastAsia"/>
          <w:sz w:val="28"/>
          <w:szCs w:val="28"/>
        </w:rPr>
        <w:t>所称的生产者，二者应当承担相应的法律责任。原告认为，其创作的“幻之翼透明艺术椅”系列作品具有极高的独创性和市场价值，现已投入生产并上市。</w:t>
      </w:r>
      <w:r>
        <w:rPr>
          <w:rFonts w:hint="eastAsia"/>
          <w:sz w:val="28"/>
          <w:szCs w:val="28"/>
          <w:lang w:eastAsia="zh-CN"/>
        </w:rPr>
        <w:t>朱某某</w:t>
      </w:r>
      <w:r>
        <w:rPr>
          <w:rFonts w:hint="eastAsia"/>
          <w:sz w:val="28"/>
          <w:szCs w:val="28"/>
        </w:rPr>
        <w:t>在接触原告作品并寻求合作无果后，抄袭该作品并交由</w:t>
      </w:r>
      <w:r>
        <w:rPr>
          <w:rFonts w:hint="eastAsia"/>
          <w:sz w:val="28"/>
          <w:szCs w:val="28"/>
          <w:lang w:eastAsia="zh-CN"/>
        </w:rPr>
        <w:t>某机械公司</w:t>
      </w:r>
      <w:r>
        <w:rPr>
          <w:rFonts w:hint="eastAsia"/>
          <w:sz w:val="28"/>
          <w:szCs w:val="28"/>
        </w:rPr>
        <w:t>、</w:t>
      </w:r>
      <w:r>
        <w:rPr>
          <w:rFonts w:hint="eastAsia"/>
          <w:sz w:val="28"/>
          <w:szCs w:val="28"/>
          <w:lang w:eastAsia="zh-CN"/>
        </w:rPr>
        <w:t>某塑料制品公司</w:t>
      </w:r>
      <w:r>
        <w:rPr>
          <w:rFonts w:hint="eastAsia"/>
          <w:sz w:val="28"/>
          <w:szCs w:val="28"/>
        </w:rPr>
        <w:t>予以生产，</w:t>
      </w:r>
      <w:r>
        <w:rPr>
          <w:rFonts w:hint="eastAsia"/>
          <w:sz w:val="28"/>
          <w:szCs w:val="28"/>
          <w:lang w:eastAsia="zh-CN"/>
        </w:rPr>
        <w:t>朱某某</w:t>
      </w:r>
      <w:r>
        <w:rPr>
          <w:rFonts w:hint="eastAsia"/>
          <w:sz w:val="28"/>
          <w:szCs w:val="28"/>
        </w:rPr>
        <w:t>予以网上销售。</w:t>
      </w:r>
      <w:r>
        <w:rPr>
          <w:rFonts w:hint="eastAsia"/>
          <w:sz w:val="28"/>
          <w:szCs w:val="28"/>
          <w:lang w:eastAsia="zh-CN"/>
        </w:rPr>
        <w:t>某文化公司</w:t>
      </w:r>
      <w:r>
        <w:rPr>
          <w:rFonts w:hint="eastAsia"/>
          <w:sz w:val="28"/>
          <w:szCs w:val="28"/>
        </w:rPr>
        <w:t>、</w:t>
      </w:r>
      <w:r>
        <w:rPr>
          <w:rFonts w:hint="eastAsia"/>
          <w:sz w:val="28"/>
          <w:szCs w:val="28"/>
          <w:lang w:eastAsia="zh-CN"/>
        </w:rPr>
        <w:t>朱某某</w:t>
      </w:r>
      <w:r>
        <w:rPr>
          <w:rFonts w:hint="eastAsia"/>
          <w:sz w:val="28"/>
          <w:szCs w:val="28"/>
        </w:rPr>
        <w:t>、</w:t>
      </w:r>
      <w:r>
        <w:rPr>
          <w:rFonts w:hint="eastAsia"/>
          <w:sz w:val="28"/>
          <w:szCs w:val="28"/>
          <w:lang w:eastAsia="zh-CN"/>
        </w:rPr>
        <w:t>某机械公司</w:t>
      </w:r>
      <w:r>
        <w:rPr>
          <w:rFonts w:hint="eastAsia"/>
          <w:sz w:val="28"/>
          <w:szCs w:val="28"/>
        </w:rPr>
        <w:t>、</w:t>
      </w:r>
      <w:r>
        <w:rPr>
          <w:rFonts w:hint="eastAsia"/>
          <w:sz w:val="28"/>
          <w:szCs w:val="28"/>
          <w:lang w:eastAsia="zh-CN"/>
        </w:rPr>
        <w:t>某塑料制品公司</w:t>
      </w:r>
      <w:r>
        <w:rPr>
          <w:rFonts w:hint="eastAsia"/>
          <w:sz w:val="28"/>
          <w:szCs w:val="28"/>
        </w:rPr>
        <w:t>的行为严重侵犯了原告的著作权，并严重影响原告作品的投产和销售，为此诉讼。</w:t>
      </w:r>
    </w:p>
    <w:p w14:paraId="259C4C75">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被告</w:t>
      </w:r>
      <w:r>
        <w:rPr>
          <w:rFonts w:hint="eastAsia"/>
          <w:sz w:val="28"/>
          <w:szCs w:val="28"/>
          <w:lang w:eastAsia="zh-CN"/>
        </w:rPr>
        <w:t>某文化公司</w:t>
      </w:r>
      <w:r>
        <w:rPr>
          <w:rFonts w:hint="eastAsia"/>
          <w:sz w:val="28"/>
          <w:szCs w:val="28"/>
        </w:rPr>
        <w:t>、</w:t>
      </w:r>
      <w:r>
        <w:rPr>
          <w:rFonts w:hint="eastAsia"/>
          <w:sz w:val="28"/>
          <w:szCs w:val="28"/>
          <w:lang w:eastAsia="zh-CN"/>
        </w:rPr>
        <w:t>朱某某</w:t>
      </w:r>
      <w:r>
        <w:rPr>
          <w:rFonts w:hint="eastAsia"/>
          <w:sz w:val="28"/>
          <w:szCs w:val="28"/>
        </w:rPr>
        <w:t>、</w:t>
      </w:r>
      <w:r>
        <w:rPr>
          <w:rFonts w:hint="eastAsia"/>
          <w:sz w:val="28"/>
          <w:szCs w:val="28"/>
          <w:lang w:eastAsia="zh-CN"/>
        </w:rPr>
        <w:t>某塑料制品公司</w:t>
      </w:r>
      <w:r>
        <w:rPr>
          <w:rFonts w:hint="eastAsia"/>
          <w:sz w:val="28"/>
          <w:szCs w:val="28"/>
        </w:rPr>
        <w:t>辩称，一、原告提供的证据不足以证明其为有权主张涉案图片权益的适格主体。1.从证据形式和证明效力上，原告提交的关键证据——过程还原视频没有通过公证或时间戳固定，且内容不完整，其真实性、合法性、关联性均不成立。2.原告没有证明，在涉案图片生成时，原告即基于其使用的人工智能文生图软件Midjourney的服务协议约定或其他合法的原因享有对这些图片的知识产权相关合法权益。3.原告制作过程的关键步骤“从素材库中查找贴纸素材，拼贴到椅子腿上，作为垫图再次投入AI”</w:t>
      </w:r>
      <w:r>
        <w:rPr>
          <w:rFonts w:hint="eastAsia"/>
          <w:sz w:val="28"/>
          <w:szCs w:val="28"/>
          <w:lang w:eastAsia="zh-CN"/>
        </w:rPr>
        <w:t>，</w:t>
      </w:r>
      <w:r>
        <w:rPr>
          <w:rFonts w:hint="eastAsia"/>
          <w:sz w:val="28"/>
          <w:szCs w:val="28"/>
        </w:rPr>
        <w:t>原告没有说明影响AI生成的关键“垫图”是什么以及从何而来，也不能证明“垫图”确实能起到生成涉案图片的效果，而且还可能因原告对“垫图”不享有知识产权，导致其并不能对涉案图片主张权利。因此，原告缺乏对涉案图片主张权利的基本前提。二、作为大模型输出结果的涉案图片不满足作品“独创性”要件，不应当作为原告有权主张保护的作品而受到著作权保护。1.输入提示词不是“创作”</w:t>
      </w:r>
      <w:r>
        <w:rPr>
          <w:rFonts w:hint="eastAsia"/>
          <w:sz w:val="28"/>
          <w:szCs w:val="28"/>
          <w:lang w:eastAsia="zh-CN"/>
        </w:rPr>
        <w:t>，</w:t>
      </w:r>
      <w:r>
        <w:rPr>
          <w:rFonts w:hint="eastAsia"/>
          <w:sz w:val="28"/>
          <w:szCs w:val="28"/>
        </w:rPr>
        <w:t>向大模型输入的提示词的指令仅停留于“主题/概念/思想”的层面，且非常简单，这些提示词指令仅勾勒或给出了案涉图片高度抽象的大方向，即案涉图片的题材是果冻质感蝴蝶形状的椅子，提出并输入提示词不是具体创作行为。从以文字体现的提示词到最终图片生成结果之间有很长的距离，原告对“从概念到表达”这一真正的作品创作形成过程没有参与和贡献。2.涉案图片的具体表达不由人的意志决定。本案中涉案图片的生成过程和最终输出结果并不由原告决定和控制，而且由于大模型工作原理，涉案图片的生成不可预测、不可控制、无法完全原样复现。将这样的输出结果认定为属于某个人的受著作权保护的成果，与著作权法的原理和宗旨根本矛盾。3.文生图大模型以文字指令输出图片结果不等于“人的意志决定表达+借助辅助工具把表达固定下来”的传统“人+工具”的创作模式，不能套用过往模式论证使用大模型的人享有作品权利。本案中，Midjourney大模型不是原告的辅助工具，不是机械反映原告所想和所见的“画笔”或“相机”。事实上文生图大模型本身对于输出成果的具体表达要素更加具有主导性，发挥了更决定性的作用，因此传统的“人+工具”论证人对工具完成物享有著作权的论证逻辑对本案中文生图大模型的场景并不适用。三、涉案图片与被告产品不构成实质性近似。1.被告生产产品使用的平面效果图与涉案图片在椅子背部（蝴蝶翅膀的外观、衔接和装饰，蝴蝶身体）、椅子板凳、椅子腿部的线条、色彩、比例、构图、视角等要素的细节层面以及整体设计风格层面具有重大差异，不构成著作权法意义上的“实质性近似”。2.为了投入实际生产，被告委托第三方专业设计机构对平面效果图进行了重新设计，并投入了大量成本和人力进行模具制作加工，这一过程凝聚了创造性劳动，且源于被告的独创性部分在被告产品成品中占有较大比重。四、涉案图片与被告产品即使存在近似，该等近似部分也并非原告可以主张权利的独创性部分。1.两者在整体视觉效果上有一定相似性的根本原因在于题材的相似性，但是“简单常见形象（蝴蝶）+日常生活用品（椅子）+常见样式风格（果冻质感）”的组合属于公有领域常见的题材，蝴蝶和椅子有符合公众一般认知的、常见通用的形状和外观，“果冻质感”的相应视觉效果也常见于其他已有设计。2.被告产品与案涉图片相似之处是因为原告和被告都使用了文生图大模型，相似性是由大模型主导和决定的，而受到原告个人意志和审美的影响极小。即使这部分存在相似性，也不应当纳入到原告的权利保护范围。综上，被告不应承担任何侵权或不正当竞争的法律责任。</w:t>
      </w:r>
    </w:p>
    <w:p w14:paraId="55504BA4">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被告</w:t>
      </w:r>
      <w:r>
        <w:rPr>
          <w:rFonts w:hint="eastAsia"/>
          <w:sz w:val="28"/>
          <w:szCs w:val="28"/>
          <w:lang w:eastAsia="zh-CN"/>
        </w:rPr>
        <w:t>某机械公司</w:t>
      </w:r>
      <w:r>
        <w:rPr>
          <w:rFonts w:hint="eastAsia"/>
          <w:sz w:val="28"/>
          <w:szCs w:val="28"/>
        </w:rPr>
        <w:t>的答辩意见同被告</w:t>
      </w:r>
      <w:r>
        <w:rPr>
          <w:rFonts w:hint="eastAsia"/>
          <w:sz w:val="28"/>
          <w:szCs w:val="28"/>
          <w:lang w:eastAsia="zh-CN"/>
        </w:rPr>
        <w:t>某文化公司</w:t>
      </w:r>
      <w:r>
        <w:rPr>
          <w:rFonts w:hint="eastAsia"/>
          <w:sz w:val="28"/>
          <w:szCs w:val="28"/>
        </w:rPr>
        <w:t>、</w:t>
      </w:r>
      <w:r>
        <w:rPr>
          <w:rFonts w:hint="eastAsia"/>
          <w:sz w:val="28"/>
          <w:szCs w:val="28"/>
          <w:lang w:eastAsia="zh-CN"/>
        </w:rPr>
        <w:t>朱某某</w:t>
      </w:r>
      <w:r>
        <w:rPr>
          <w:rFonts w:hint="eastAsia"/>
          <w:sz w:val="28"/>
          <w:szCs w:val="28"/>
        </w:rPr>
        <w:t>、</w:t>
      </w:r>
      <w:r>
        <w:rPr>
          <w:rFonts w:hint="eastAsia"/>
          <w:sz w:val="28"/>
          <w:szCs w:val="28"/>
          <w:lang w:eastAsia="zh-CN"/>
        </w:rPr>
        <w:t>某塑料制品公司</w:t>
      </w:r>
      <w:r>
        <w:rPr>
          <w:rFonts w:hint="eastAsia"/>
          <w:sz w:val="28"/>
          <w:szCs w:val="28"/>
        </w:rPr>
        <w:t>一致。</w:t>
      </w:r>
    </w:p>
    <w:p w14:paraId="43BF2075">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当事人围绕诉讼请求依法提交了证据，本院组织当事人进行了证据交换和质证。根据当事人陈述和经审查确认的证据，本院认定事实如下:</w:t>
      </w:r>
    </w:p>
    <w:p w14:paraId="476EB7B7">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b/>
          <w:bCs/>
          <w:sz w:val="28"/>
          <w:szCs w:val="28"/>
        </w:rPr>
      </w:pPr>
      <w:r>
        <w:rPr>
          <w:rFonts w:hint="eastAsia"/>
          <w:b/>
          <w:bCs/>
          <w:sz w:val="28"/>
          <w:szCs w:val="28"/>
        </w:rPr>
        <w:t>一、</w:t>
      </w:r>
      <w:r>
        <w:rPr>
          <w:rFonts w:hint="eastAsia"/>
          <w:b/>
          <w:bCs/>
          <w:sz w:val="28"/>
          <w:szCs w:val="28"/>
          <w:lang w:eastAsia="zh-CN"/>
        </w:rPr>
        <w:t>丰某某</w:t>
      </w:r>
      <w:r>
        <w:rPr>
          <w:rFonts w:hint="eastAsia"/>
          <w:b/>
          <w:bCs/>
          <w:sz w:val="28"/>
          <w:szCs w:val="28"/>
        </w:rPr>
        <w:t>主张的权利基础</w:t>
      </w:r>
    </w:p>
    <w:p w14:paraId="5D02E791">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eastAsiaTheme="minorEastAsia"/>
          <w:sz w:val="28"/>
          <w:szCs w:val="28"/>
          <w:lang w:eastAsia="zh-CN"/>
        </w:rPr>
      </w:pPr>
      <w:r>
        <w:rPr>
          <w:rFonts w:hint="eastAsia"/>
          <w:sz w:val="28"/>
          <w:szCs w:val="28"/>
          <w:lang w:eastAsia="zh-CN"/>
        </w:rPr>
        <w:t>丰某某</w:t>
      </w:r>
      <w:r>
        <w:rPr>
          <w:rFonts w:hint="eastAsia"/>
          <w:sz w:val="28"/>
          <w:szCs w:val="28"/>
        </w:rPr>
        <w:t>的小红书账号（账号隐去）(小红书号:</w:t>
      </w:r>
      <w:r>
        <w:rPr>
          <w:rFonts w:hint="eastAsia"/>
          <w:sz w:val="28"/>
          <w:szCs w:val="28"/>
          <w:lang w:val="en-US" w:eastAsia="zh-CN"/>
        </w:rPr>
        <w:t>****</w:t>
      </w:r>
      <w:r>
        <w:rPr>
          <w:rFonts w:hint="eastAsia"/>
          <w:sz w:val="28"/>
          <w:szCs w:val="28"/>
        </w:rPr>
        <w:t>)个人首页简介为AIGC设计师、生活美学分享家、产品均为AI设计、部分产品在尝试落地。2023年8月15日，</w:t>
      </w:r>
      <w:r>
        <w:rPr>
          <w:rFonts w:hint="eastAsia"/>
          <w:sz w:val="28"/>
          <w:szCs w:val="28"/>
          <w:lang w:eastAsia="zh-CN"/>
        </w:rPr>
        <w:t>丰某某</w:t>
      </w:r>
      <w:r>
        <w:rPr>
          <w:rFonts w:hint="eastAsia"/>
          <w:sz w:val="28"/>
          <w:szCs w:val="28"/>
        </w:rPr>
        <w:t>通过前述小红书账号公开发布了包括本案中主张保护的三张蝴蝶椅子图片（图1-3）在内的系列蝴蝶椅子图片，发布内容的标题为“Midjourney|这也太可爱了！商家在哪里！求量产！”</w:t>
      </w:r>
      <w:r>
        <w:rPr>
          <w:rFonts w:hint="eastAsia"/>
          <w:sz w:val="28"/>
          <w:szCs w:val="28"/>
          <w:lang w:eastAsia="zh-CN"/>
        </w:rPr>
        <w:t>，</w:t>
      </w:r>
      <w:r>
        <w:rPr>
          <w:rFonts w:hint="eastAsia"/>
          <w:sz w:val="28"/>
          <w:szCs w:val="28"/>
        </w:rPr>
        <w:t>咒语（即提示词）分享为:</w:t>
      </w:r>
      <w:r>
        <w:rPr>
          <w:rFonts w:ascii="宋体" w:hAnsi="宋体" w:eastAsia="宋体" w:cs="宋体"/>
          <w:sz w:val="24"/>
          <w:szCs w:val="24"/>
        </w:rPr>
        <w:t xml:space="preserve">A cute children's chair shaped like a piece of watermelon </w:t>
      </w:r>
      <w:r>
        <w:rPr>
          <w:rFonts w:hint="eastAsia" w:ascii="宋体" w:hAnsi="宋体" w:eastAsia="宋体" w:cs="宋体"/>
          <w:sz w:val="24"/>
          <w:szCs w:val="24"/>
          <w:lang w:eastAsia="zh-CN"/>
        </w:rPr>
        <w:t>，</w:t>
      </w:r>
      <w:r>
        <w:rPr>
          <w:rFonts w:ascii="宋体" w:hAnsi="宋体" w:eastAsia="宋体" w:cs="宋体"/>
          <w:sz w:val="24"/>
          <w:szCs w:val="24"/>
        </w:rPr>
        <w:t xml:space="preserve"> jelly texture</w:t>
      </w:r>
      <w:r>
        <w:rPr>
          <w:rFonts w:hint="eastAsia" w:ascii="宋体" w:hAnsi="宋体" w:eastAsia="宋体" w:cs="宋体"/>
          <w:sz w:val="24"/>
          <w:szCs w:val="24"/>
          <w:lang w:eastAsia="zh-CN"/>
        </w:rPr>
        <w:t>，</w:t>
      </w:r>
      <w:r>
        <w:rPr>
          <w:rFonts w:ascii="宋体" w:hAnsi="宋体" w:eastAsia="宋体" w:cs="宋体"/>
          <w:sz w:val="24"/>
          <w:szCs w:val="24"/>
        </w:rPr>
        <w:t>transparent</w:t>
      </w:r>
      <w:r>
        <w:rPr>
          <w:rFonts w:hint="eastAsia" w:ascii="宋体" w:hAnsi="宋体" w:eastAsia="宋体" w:cs="宋体"/>
          <w:sz w:val="24"/>
          <w:szCs w:val="24"/>
          <w:lang w:eastAsia="zh-CN"/>
        </w:rPr>
        <w:t>，</w:t>
      </w:r>
      <w:r>
        <w:rPr>
          <w:rFonts w:ascii="宋体" w:hAnsi="宋体" w:eastAsia="宋体" w:cs="宋体"/>
          <w:sz w:val="24"/>
          <w:szCs w:val="24"/>
        </w:rPr>
        <w:t xml:space="preserve"> light background</w:t>
      </w:r>
      <w:r>
        <w:rPr>
          <w:rFonts w:hint="eastAsia"/>
          <w:sz w:val="28"/>
          <w:szCs w:val="28"/>
        </w:rPr>
        <w:t>（译文为：儿童座椅，具有果冻质感，呈可爱的粉色蝴蝶形状，玻璃般透明，颜色为浅色）。</w:t>
      </w:r>
    </w:p>
    <w:p w14:paraId="07496B96">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4954270" cy="2128520"/>
            <wp:effectExtent l="0" t="0" r="8255" b="5080"/>
            <wp:docPr id="1" name="图片 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
                    <pic:cNvPicPr>
                      <a:picLocks noChangeAspect="1"/>
                    </pic:cNvPicPr>
                  </pic:nvPicPr>
                  <pic:blipFill>
                    <a:blip r:embed="rId4"/>
                    <a:srcRect b="13134"/>
                    <a:stretch>
                      <a:fillRect/>
                    </a:stretch>
                  </pic:blipFill>
                  <pic:spPr>
                    <a:xfrm>
                      <a:off x="0" y="0"/>
                      <a:ext cx="4954270" cy="2128520"/>
                    </a:xfrm>
                    <a:prstGeom prst="rect">
                      <a:avLst/>
                    </a:prstGeom>
                  </pic:spPr>
                </pic:pic>
              </a:graphicData>
            </a:graphic>
          </wp:inline>
        </w:drawing>
      </w:r>
    </w:p>
    <w:p w14:paraId="418640F6">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eastAsia"/>
          <w:sz w:val="28"/>
          <w:szCs w:val="28"/>
        </w:rPr>
      </w:pPr>
      <w:r>
        <w:rPr>
          <w:rFonts w:hint="eastAsia"/>
          <w:sz w:val="28"/>
          <w:szCs w:val="28"/>
        </w:rPr>
        <w:t>（图1-3为蝴蝶椅子示意图）</w:t>
      </w:r>
    </w:p>
    <w:p w14:paraId="1C678828">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lang w:eastAsia="zh-CN"/>
        </w:rPr>
        <w:t>丰某某</w:t>
      </w:r>
      <w:r>
        <w:rPr>
          <w:rFonts w:hint="eastAsia"/>
          <w:sz w:val="28"/>
          <w:szCs w:val="28"/>
        </w:rPr>
        <w:t>未能提供包括本案主张保护的图1、2、3在内的系列蝴蝶椅子图片创作过程的流程图，但当庭展示了同时期使用Midjourney软件创作的其他不同造型的可爱、卡通风格椅子图片的过程图，比如西瓜椅子、苹果椅子、彩虹椅子等。</w:t>
      </w:r>
      <w:r>
        <w:rPr>
          <w:rFonts w:hint="eastAsia"/>
          <w:sz w:val="28"/>
          <w:szCs w:val="28"/>
          <w:lang w:eastAsia="zh-CN"/>
        </w:rPr>
        <w:t>丰某某</w:t>
      </w:r>
      <w:r>
        <w:rPr>
          <w:rFonts w:hint="eastAsia"/>
          <w:sz w:val="28"/>
          <w:szCs w:val="28"/>
        </w:rPr>
        <w:t>亦将前述椅子发布于其小红书账号，并进行了咒语分享。比如:2023年8月16日发布西瓜椅子（图4）</w:t>
      </w:r>
      <w:r>
        <w:rPr>
          <w:rFonts w:hint="eastAsia"/>
          <w:sz w:val="28"/>
          <w:szCs w:val="28"/>
          <w:lang w:eastAsia="zh-CN"/>
        </w:rPr>
        <w:t>，</w:t>
      </w:r>
      <w:r>
        <w:rPr>
          <w:rFonts w:hint="eastAsia"/>
          <w:sz w:val="28"/>
          <w:szCs w:val="28"/>
        </w:rPr>
        <w:t>咒语分享:</w:t>
      </w:r>
      <w:r>
        <w:rPr>
          <w:rFonts w:ascii="宋体" w:hAnsi="宋体" w:eastAsia="宋体" w:cs="宋体"/>
          <w:sz w:val="24"/>
          <w:szCs w:val="24"/>
        </w:rPr>
        <w:t xml:space="preserve">A cute children's chair shaped like a piece of watermelon </w:t>
      </w:r>
      <w:r>
        <w:rPr>
          <w:rFonts w:hint="eastAsia" w:ascii="宋体" w:hAnsi="宋体" w:eastAsia="宋体" w:cs="宋体"/>
          <w:sz w:val="24"/>
          <w:szCs w:val="24"/>
          <w:lang w:eastAsia="zh-CN"/>
        </w:rPr>
        <w:t>，</w:t>
      </w:r>
      <w:r>
        <w:rPr>
          <w:rFonts w:ascii="宋体" w:hAnsi="宋体" w:eastAsia="宋体" w:cs="宋体"/>
          <w:sz w:val="24"/>
          <w:szCs w:val="24"/>
        </w:rPr>
        <w:t xml:space="preserve"> jelly texture</w:t>
      </w:r>
      <w:r>
        <w:rPr>
          <w:rFonts w:hint="eastAsia" w:ascii="宋体" w:hAnsi="宋体" w:eastAsia="宋体" w:cs="宋体"/>
          <w:sz w:val="24"/>
          <w:szCs w:val="24"/>
          <w:lang w:eastAsia="zh-CN"/>
        </w:rPr>
        <w:t>，</w:t>
      </w:r>
      <w:r>
        <w:rPr>
          <w:rFonts w:ascii="宋体" w:hAnsi="宋体" w:eastAsia="宋体" w:cs="宋体"/>
          <w:sz w:val="24"/>
          <w:szCs w:val="24"/>
        </w:rPr>
        <w:t>transparent</w:t>
      </w:r>
      <w:r>
        <w:rPr>
          <w:rFonts w:hint="eastAsia" w:ascii="宋体" w:hAnsi="宋体" w:eastAsia="宋体" w:cs="宋体"/>
          <w:sz w:val="24"/>
          <w:szCs w:val="24"/>
          <w:lang w:eastAsia="zh-CN"/>
        </w:rPr>
        <w:t>，</w:t>
      </w:r>
      <w:r>
        <w:rPr>
          <w:rFonts w:ascii="宋体" w:hAnsi="宋体" w:eastAsia="宋体" w:cs="宋体"/>
          <w:sz w:val="24"/>
          <w:szCs w:val="24"/>
        </w:rPr>
        <w:t xml:space="preserve"> light background</w:t>
      </w:r>
      <w:r>
        <w:rPr>
          <w:rFonts w:hint="eastAsia"/>
          <w:sz w:val="28"/>
          <w:szCs w:val="28"/>
        </w:rPr>
        <w:t>;2023年8月17日发布的苹果椅子（图5）</w:t>
      </w:r>
      <w:r>
        <w:rPr>
          <w:rFonts w:hint="eastAsia"/>
          <w:sz w:val="28"/>
          <w:szCs w:val="28"/>
          <w:lang w:eastAsia="zh-CN"/>
        </w:rPr>
        <w:t>，</w:t>
      </w:r>
      <w:r>
        <w:rPr>
          <w:rFonts w:hint="eastAsia"/>
          <w:sz w:val="28"/>
          <w:szCs w:val="28"/>
        </w:rPr>
        <w:t>标注“咒语与之前发布过的大同小异，改主语就好啦”等内容；2023年8月19日发布的彩虹椅子（图6）</w:t>
      </w:r>
      <w:r>
        <w:rPr>
          <w:rFonts w:hint="eastAsia"/>
          <w:sz w:val="28"/>
          <w:szCs w:val="28"/>
          <w:lang w:eastAsia="zh-CN"/>
        </w:rPr>
        <w:t>，</w:t>
      </w:r>
      <w:r>
        <w:rPr>
          <w:rFonts w:hint="eastAsia"/>
          <w:sz w:val="28"/>
          <w:szCs w:val="28"/>
        </w:rPr>
        <w:t>标注“咒语这个系列都是一样滴，往后就不赘述了”等内容。</w:t>
      </w:r>
    </w:p>
    <w:p w14:paraId="2151C953">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drawing>
          <wp:inline distT="0" distB="0" distL="114300" distR="114300">
            <wp:extent cx="4833620" cy="2169160"/>
            <wp:effectExtent l="0" t="0" r="5080" b="254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5"/>
                    <a:stretch>
                      <a:fillRect/>
                    </a:stretch>
                  </pic:blipFill>
                  <pic:spPr>
                    <a:xfrm>
                      <a:off x="0" y="0"/>
                      <a:ext cx="4833620" cy="2169160"/>
                    </a:xfrm>
                    <a:prstGeom prst="rect">
                      <a:avLst/>
                    </a:prstGeom>
                    <a:noFill/>
                    <a:ln>
                      <a:noFill/>
                    </a:ln>
                  </pic:spPr>
                </pic:pic>
              </a:graphicData>
            </a:graphic>
          </wp:inline>
        </w:drawing>
      </w:r>
    </w:p>
    <w:p w14:paraId="6DC8D420">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eastAsia"/>
          <w:sz w:val="28"/>
          <w:szCs w:val="28"/>
        </w:rPr>
      </w:pPr>
      <w:r>
        <w:rPr>
          <w:rFonts w:hint="eastAsia"/>
          <w:sz w:val="28"/>
          <w:szCs w:val="28"/>
        </w:rPr>
        <w:t>（图4-6为西瓜、苹果、彩虹椅子示意图）</w:t>
      </w:r>
    </w:p>
    <w:p w14:paraId="17CEF21F">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eastAsiaTheme="minorEastAsia"/>
          <w:sz w:val="28"/>
          <w:szCs w:val="28"/>
          <w:lang w:eastAsia="zh-CN"/>
        </w:rPr>
      </w:pPr>
      <w:r>
        <w:rPr>
          <w:rFonts w:hint="eastAsia"/>
          <w:sz w:val="28"/>
          <w:szCs w:val="28"/>
        </w:rPr>
        <w:t>为再现类似蝴蝶椅子图片的创作过程，</w:t>
      </w:r>
      <w:r>
        <w:rPr>
          <w:rFonts w:hint="eastAsia"/>
          <w:sz w:val="28"/>
          <w:szCs w:val="28"/>
          <w:lang w:eastAsia="zh-CN"/>
        </w:rPr>
        <w:t>丰某某</w:t>
      </w:r>
      <w:r>
        <w:rPr>
          <w:rFonts w:hint="eastAsia"/>
          <w:sz w:val="28"/>
          <w:szCs w:val="28"/>
        </w:rPr>
        <w:t>提供了其于2024年8月5日使用Midjourney软件生成类似蝴蝶椅子图片过程的录屏，包含了AI制作过程、醒图、垫图、PS修图的分解过程。主要有:1.打开vpn加速后，再打开Discordapp</w:t>
      </w:r>
      <w:r>
        <w:rPr>
          <w:rFonts w:hint="eastAsia"/>
          <w:sz w:val="28"/>
          <w:szCs w:val="28"/>
          <w:lang w:eastAsia="zh-CN"/>
        </w:rPr>
        <w:t>，</w:t>
      </w:r>
      <w:r>
        <w:rPr>
          <w:rFonts w:hint="eastAsia"/>
          <w:sz w:val="28"/>
          <w:szCs w:val="28"/>
        </w:rPr>
        <w:t>找到并添加Midjourney作图频道，添加设计师本人服务器:https://discord.gg/N8pCZCWx最终提供算法运行环境。2.输入提示词</w:t>
      </w:r>
      <w:r>
        <w:rPr>
          <w:rFonts w:ascii="宋体" w:hAnsi="宋体" w:eastAsia="宋体" w:cs="宋体"/>
          <w:sz w:val="24"/>
          <w:szCs w:val="24"/>
        </w:rPr>
        <w:t>Cute children's chair with jelly texture</w:t>
      </w:r>
      <w:r>
        <w:rPr>
          <w:rFonts w:hint="eastAsia" w:ascii="宋体" w:hAnsi="宋体" w:eastAsia="宋体" w:cs="宋体"/>
          <w:sz w:val="24"/>
          <w:szCs w:val="24"/>
          <w:lang w:eastAsia="zh-CN"/>
        </w:rPr>
        <w:t>，</w:t>
      </w:r>
      <w:r>
        <w:rPr>
          <w:rFonts w:ascii="宋体" w:hAnsi="宋体" w:eastAsia="宋体" w:cs="宋体"/>
          <w:sz w:val="24"/>
          <w:szCs w:val="24"/>
        </w:rPr>
        <w:t xml:space="preserve"> shaped like a butterfly</w:t>
      </w:r>
      <w:r>
        <w:rPr>
          <w:rFonts w:hint="eastAsia" w:ascii="宋体" w:hAnsi="宋体" w:eastAsia="宋体" w:cs="宋体"/>
          <w:sz w:val="24"/>
          <w:szCs w:val="24"/>
          <w:lang w:eastAsia="zh-CN"/>
        </w:rPr>
        <w:t>，</w:t>
      </w:r>
      <w:r>
        <w:rPr>
          <w:rFonts w:ascii="宋体" w:hAnsi="宋体" w:eastAsia="宋体" w:cs="宋体"/>
          <w:sz w:val="24"/>
          <w:szCs w:val="24"/>
        </w:rPr>
        <w:t xml:space="preserve"> clear</w:t>
      </w:r>
      <w:r>
        <w:rPr>
          <w:rFonts w:hint="eastAsia" w:ascii="宋体" w:hAnsi="宋体" w:eastAsia="宋体" w:cs="宋体"/>
          <w:sz w:val="24"/>
          <w:szCs w:val="24"/>
          <w:lang w:eastAsia="zh-CN"/>
        </w:rPr>
        <w:t>，</w:t>
      </w:r>
      <w:r>
        <w:rPr>
          <w:rFonts w:ascii="宋体" w:hAnsi="宋体" w:eastAsia="宋体" w:cs="宋体"/>
          <w:sz w:val="24"/>
          <w:szCs w:val="24"/>
        </w:rPr>
        <w:t xml:space="preserve"> symmetrical wings</w:t>
      </w:r>
      <w:r>
        <w:rPr>
          <w:rFonts w:hint="eastAsia" w:ascii="宋体" w:hAnsi="宋体" w:eastAsia="宋体" w:cs="宋体"/>
          <w:sz w:val="24"/>
          <w:szCs w:val="24"/>
          <w:lang w:eastAsia="zh-CN"/>
        </w:rPr>
        <w:t>，</w:t>
      </w:r>
      <w:r>
        <w:rPr>
          <w:rFonts w:ascii="宋体" w:hAnsi="宋体" w:eastAsia="宋体" w:cs="宋体"/>
          <w:sz w:val="24"/>
          <w:szCs w:val="24"/>
        </w:rPr>
        <w:t xml:space="preserve"> light background</w:t>
      </w:r>
      <w:r>
        <w:rPr>
          <w:rFonts w:hint="eastAsia" w:ascii="宋体" w:hAnsi="宋体" w:eastAsia="宋体" w:cs="宋体"/>
          <w:sz w:val="24"/>
          <w:szCs w:val="24"/>
          <w:lang w:eastAsia="zh-CN"/>
        </w:rPr>
        <w:t>，</w:t>
      </w:r>
      <w:r>
        <w:rPr>
          <w:rFonts w:ascii="宋体" w:hAnsi="宋体" w:eastAsia="宋体" w:cs="宋体"/>
          <w:sz w:val="24"/>
          <w:szCs w:val="24"/>
        </w:rPr>
        <w:t xml:space="preserve"> studio lighting</w:t>
      </w:r>
      <w:r>
        <w:rPr>
          <w:rFonts w:hint="eastAsia" w:ascii="宋体" w:hAnsi="宋体" w:eastAsia="宋体" w:cs="宋体"/>
          <w:sz w:val="24"/>
          <w:szCs w:val="24"/>
          <w:lang w:eastAsia="zh-CN"/>
        </w:rPr>
        <w:t>，</w:t>
      </w:r>
      <w:r>
        <w:rPr>
          <w:rFonts w:ascii="宋体" w:hAnsi="宋体" w:eastAsia="宋体" w:cs="宋体"/>
          <w:sz w:val="24"/>
          <w:szCs w:val="24"/>
        </w:rPr>
        <w:t xml:space="preserve"> HD</w:t>
      </w:r>
      <w:r>
        <w:rPr>
          <w:rFonts w:hint="eastAsia" w:ascii="宋体" w:hAnsi="宋体" w:eastAsia="宋体" w:cs="宋体"/>
          <w:sz w:val="24"/>
          <w:szCs w:val="24"/>
          <w:lang w:eastAsia="zh-CN"/>
        </w:rPr>
        <w:t>，</w:t>
      </w:r>
      <w:r>
        <w:rPr>
          <w:rFonts w:ascii="宋体" w:hAnsi="宋体" w:eastAsia="宋体" w:cs="宋体"/>
          <w:sz w:val="24"/>
          <w:szCs w:val="24"/>
        </w:rPr>
        <w:t xml:space="preserve"> high quality commercial photography</w:t>
      </w:r>
      <w:r>
        <w:rPr>
          <w:rFonts w:hint="eastAsia" w:ascii="宋体" w:hAnsi="宋体" w:eastAsia="宋体" w:cs="宋体"/>
          <w:sz w:val="24"/>
          <w:szCs w:val="24"/>
          <w:lang w:eastAsia="zh-CN"/>
        </w:rPr>
        <w:t>，</w:t>
      </w:r>
      <w:r>
        <w:rPr>
          <w:rFonts w:ascii="宋体" w:hAnsi="宋体" w:eastAsia="宋体" w:cs="宋体"/>
          <w:sz w:val="24"/>
          <w:szCs w:val="24"/>
        </w:rPr>
        <w:t xml:space="preserve"> --style raw --v 6.0 --ar 3:4</w:t>
      </w:r>
      <w:r>
        <w:rPr>
          <w:rFonts w:hint="eastAsia"/>
          <w:sz w:val="28"/>
          <w:szCs w:val="28"/>
        </w:rPr>
        <w:t>（译文为：儿童座椅，具有果冻般的质感，形状像蝴蝶一样，翅膀清晰且对称，背景为浅色，使用摄影棚照明，图像高清，高质量商业摄影风格，图像的风格为原始或未经过处理的，使用的模型版本为6.0</w:t>
      </w:r>
      <w:r>
        <w:rPr>
          <w:rFonts w:hint="eastAsia"/>
          <w:sz w:val="28"/>
          <w:szCs w:val="28"/>
          <w:lang w:eastAsia="zh-CN"/>
        </w:rPr>
        <w:t>，</w:t>
      </w:r>
      <w:r>
        <w:rPr>
          <w:rFonts w:hint="eastAsia"/>
          <w:sz w:val="28"/>
          <w:szCs w:val="28"/>
        </w:rPr>
        <w:t>指定图像的宽高比为3:4）</w:t>
      </w:r>
      <w:r>
        <w:rPr>
          <w:rFonts w:hint="eastAsia"/>
          <w:sz w:val="28"/>
          <w:szCs w:val="28"/>
          <w:lang w:eastAsia="zh-CN"/>
        </w:rPr>
        <w:t>，</w:t>
      </w:r>
      <w:r>
        <w:rPr>
          <w:rFonts w:hint="eastAsia"/>
          <w:sz w:val="28"/>
          <w:szCs w:val="28"/>
        </w:rPr>
        <w:t>生成初稿（图7）。3.筛选和添加提示词进行优化。添加提示词:Cute children's chair with jelly texture</w:t>
      </w:r>
      <w:r>
        <w:rPr>
          <w:rFonts w:hint="eastAsia"/>
          <w:sz w:val="28"/>
          <w:szCs w:val="28"/>
          <w:lang w:eastAsia="zh-CN"/>
        </w:rPr>
        <w:t>，</w:t>
      </w:r>
      <w:r>
        <w:rPr>
          <w:rFonts w:hint="eastAsia"/>
          <w:sz w:val="28"/>
          <w:szCs w:val="28"/>
        </w:rPr>
        <w:t xml:space="preserve"> shaped like a butterfly</w:t>
      </w:r>
      <w:r>
        <w:rPr>
          <w:rFonts w:hint="eastAsia"/>
          <w:sz w:val="28"/>
          <w:szCs w:val="28"/>
          <w:lang w:eastAsia="zh-CN"/>
        </w:rPr>
        <w:t>，</w:t>
      </w:r>
      <w:r>
        <w:rPr>
          <w:rFonts w:hint="eastAsia"/>
          <w:sz w:val="28"/>
          <w:szCs w:val="28"/>
        </w:rPr>
        <w:t xml:space="preserve"> clear</w:t>
      </w:r>
      <w:r>
        <w:rPr>
          <w:rFonts w:hint="eastAsia"/>
          <w:sz w:val="28"/>
          <w:szCs w:val="28"/>
          <w:lang w:eastAsia="zh-CN"/>
        </w:rPr>
        <w:t>，</w:t>
      </w:r>
      <w:r>
        <w:rPr>
          <w:rFonts w:hint="eastAsia"/>
          <w:sz w:val="28"/>
          <w:szCs w:val="28"/>
        </w:rPr>
        <w:t xml:space="preserve"> symmetrical wings</w:t>
      </w:r>
      <w:r>
        <w:rPr>
          <w:rFonts w:hint="eastAsia"/>
          <w:sz w:val="28"/>
          <w:szCs w:val="28"/>
          <w:lang w:eastAsia="zh-CN"/>
        </w:rPr>
        <w:t>，</w:t>
      </w:r>
      <w:r>
        <w:rPr>
          <w:rFonts w:hint="eastAsia"/>
          <w:sz w:val="28"/>
          <w:szCs w:val="28"/>
        </w:rPr>
        <w:t xml:space="preserve"> light background</w:t>
      </w:r>
      <w:r>
        <w:rPr>
          <w:rFonts w:hint="eastAsia"/>
          <w:sz w:val="28"/>
          <w:szCs w:val="28"/>
          <w:lang w:eastAsia="zh-CN"/>
        </w:rPr>
        <w:t>，</w:t>
      </w:r>
      <w:r>
        <w:rPr>
          <w:rFonts w:hint="eastAsia"/>
          <w:sz w:val="28"/>
          <w:szCs w:val="28"/>
        </w:rPr>
        <w:t>studiolighting</w:t>
      </w:r>
      <w:r>
        <w:rPr>
          <w:rFonts w:hint="eastAsia"/>
          <w:sz w:val="28"/>
          <w:szCs w:val="28"/>
          <w:lang w:eastAsia="zh-CN"/>
        </w:rPr>
        <w:t>，</w:t>
      </w:r>
      <w:r>
        <w:rPr>
          <w:rFonts w:hint="eastAsia"/>
          <w:sz w:val="28"/>
          <w:szCs w:val="28"/>
        </w:rPr>
        <w:t xml:space="preserve"> HD</w:t>
      </w:r>
      <w:r>
        <w:rPr>
          <w:rFonts w:hint="eastAsia"/>
          <w:sz w:val="28"/>
          <w:szCs w:val="28"/>
          <w:lang w:eastAsia="zh-CN"/>
        </w:rPr>
        <w:t>，</w:t>
      </w:r>
      <w:r>
        <w:rPr>
          <w:rFonts w:hint="eastAsia"/>
          <w:sz w:val="28"/>
          <w:szCs w:val="28"/>
        </w:rPr>
        <w:t xml:space="preserve"> high quality commercial photography</w:t>
      </w:r>
      <w:r>
        <w:rPr>
          <w:rFonts w:hint="eastAsia"/>
          <w:sz w:val="28"/>
          <w:szCs w:val="28"/>
          <w:lang w:eastAsia="zh-CN"/>
        </w:rPr>
        <w:t>，</w:t>
      </w:r>
      <w:r>
        <w:rPr>
          <w:rFonts w:hint="eastAsia"/>
          <w:sz w:val="28"/>
          <w:szCs w:val="28"/>
        </w:rPr>
        <w:t>thin chair legs</w:t>
      </w:r>
      <w:r>
        <w:rPr>
          <w:rFonts w:hint="eastAsia"/>
          <w:sz w:val="28"/>
          <w:szCs w:val="28"/>
          <w:lang w:eastAsia="zh-CN"/>
        </w:rPr>
        <w:t>，</w:t>
      </w:r>
      <w:r>
        <w:rPr>
          <w:rFonts w:hint="eastAsia"/>
          <w:sz w:val="28"/>
          <w:szCs w:val="28"/>
        </w:rPr>
        <w:t>light blue thin chair legs --style raw --v 6.0 --ar 3:4（译文为：儿童座椅，具有果冻般的质感，形状像蝴蝶一样，翅膀清晰且对称，背景为浅色，使用摄影棚照明，图像高清，高质量商业摄影风格，图像的风格为原始或未经过处理的，椅子腿比较细，浅蓝色，使用的模型版本为6.0</w:t>
      </w:r>
      <w:r>
        <w:rPr>
          <w:rFonts w:hint="eastAsia"/>
          <w:sz w:val="28"/>
          <w:szCs w:val="28"/>
          <w:lang w:eastAsia="zh-CN"/>
        </w:rPr>
        <w:t>，</w:t>
      </w:r>
      <w:r>
        <w:rPr>
          <w:rFonts w:hint="eastAsia"/>
          <w:sz w:val="28"/>
          <w:szCs w:val="28"/>
        </w:rPr>
        <w:t>指定图像的宽高比为3:4）。4.通过瘦脸功能调整椅子腿部、翅膀花纹。在软件素材库里选择符合可爱、果冻质感、轻盈、对称、线条优美、圆润要求的贴纸作为垫图（图8）</w:t>
      </w:r>
      <w:r>
        <w:rPr>
          <w:rFonts w:hint="eastAsia"/>
          <w:sz w:val="28"/>
          <w:szCs w:val="28"/>
          <w:lang w:eastAsia="zh-CN"/>
        </w:rPr>
        <w:t>，</w:t>
      </w:r>
      <w:r>
        <w:rPr>
          <w:rFonts w:hint="eastAsia"/>
          <w:sz w:val="28"/>
          <w:szCs w:val="28"/>
        </w:rPr>
        <w:t>通过垫图功能再次优化。5.最终筛选（图9）。</w:t>
      </w:r>
    </w:p>
    <w:p w14:paraId="0A720DE9">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4949825" cy="1946910"/>
            <wp:effectExtent l="0" t="0" r="3175" b="5715"/>
            <wp:docPr id="4" name="图片 4"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0"/>
                    <pic:cNvPicPr>
                      <a:picLocks noChangeAspect="1"/>
                    </pic:cNvPicPr>
                  </pic:nvPicPr>
                  <pic:blipFill>
                    <a:blip r:embed="rId6"/>
                    <a:srcRect b="23826"/>
                    <a:stretch>
                      <a:fillRect/>
                    </a:stretch>
                  </pic:blipFill>
                  <pic:spPr>
                    <a:xfrm>
                      <a:off x="0" y="0"/>
                      <a:ext cx="4949825" cy="1946910"/>
                    </a:xfrm>
                    <a:prstGeom prst="rect">
                      <a:avLst/>
                    </a:prstGeom>
                  </pic:spPr>
                </pic:pic>
              </a:graphicData>
            </a:graphic>
          </wp:inline>
        </w:drawing>
      </w:r>
    </w:p>
    <w:p w14:paraId="22B5A660">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eastAsia"/>
          <w:sz w:val="28"/>
          <w:szCs w:val="28"/>
        </w:rPr>
      </w:pPr>
      <w:r>
        <w:rPr>
          <w:rFonts w:hint="eastAsia"/>
          <w:sz w:val="28"/>
          <w:szCs w:val="28"/>
        </w:rPr>
        <w:t>（图7-9为AI生成过程示意图）</w:t>
      </w:r>
    </w:p>
    <w:p w14:paraId="2528D713">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lang w:eastAsia="zh-CN"/>
        </w:rPr>
        <w:t>丰某某</w:t>
      </w:r>
      <w:r>
        <w:rPr>
          <w:rFonts w:hint="eastAsia"/>
          <w:sz w:val="28"/>
          <w:szCs w:val="28"/>
        </w:rPr>
        <w:t>明确，再现创作过程中第一步使用的提示词与在小红书账号上发布涉案蝴蝶椅子时公开的提示词基本一致，但内容更加具体丰富。由于AI生成的内容本身是不确定的，所以无法再现与涉案蝴蝶椅子完全相同的图片。</w:t>
      </w:r>
    </w:p>
    <w:p w14:paraId="3A108F26">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b/>
          <w:bCs/>
          <w:sz w:val="28"/>
          <w:szCs w:val="28"/>
        </w:rPr>
      </w:pPr>
      <w:r>
        <w:rPr>
          <w:rFonts w:hint="eastAsia"/>
          <w:b/>
          <w:bCs/>
          <w:sz w:val="28"/>
          <w:szCs w:val="28"/>
        </w:rPr>
        <w:t>二、被诉侵权行为</w:t>
      </w:r>
    </w:p>
    <w:p w14:paraId="78DDE9F4">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2023年8月20日，</w:t>
      </w:r>
      <w:r>
        <w:rPr>
          <w:rFonts w:hint="eastAsia"/>
          <w:sz w:val="28"/>
          <w:szCs w:val="28"/>
          <w:lang w:eastAsia="zh-CN"/>
        </w:rPr>
        <w:t>朱某某</w:t>
      </w:r>
      <w:r>
        <w:rPr>
          <w:rFonts w:hint="eastAsia"/>
          <w:sz w:val="28"/>
          <w:szCs w:val="28"/>
        </w:rPr>
        <w:t>通过其小红书账号“童话里（账号隐去）”私信</w:t>
      </w:r>
      <w:r>
        <w:rPr>
          <w:rFonts w:hint="eastAsia"/>
          <w:sz w:val="28"/>
          <w:szCs w:val="28"/>
          <w:lang w:eastAsia="zh-CN"/>
        </w:rPr>
        <w:t>丰某某</w:t>
      </w:r>
      <w:r>
        <w:rPr>
          <w:rFonts w:hint="eastAsia"/>
          <w:sz w:val="28"/>
          <w:szCs w:val="28"/>
        </w:rPr>
        <w:t>小红书账号（隐去）</w:t>
      </w:r>
      <w:r>
        <w:rPr>
          <w:rFonts w:hint="eastAsia"/>
          <w:sz w:val="28"/>
          <w:szCs w:val="28"/>
          <w:lang w:eastAsia="zh-CN"/>
        </w:rPr>
        <w:t>，</w:t>
      </w:r>
      <w:r>
        <w:rPr>
          <w:rFonts w:hint="eastAsia"/>
          <w:sz w:val="28"/>
          <w:szCs w:val="28"/>
        </w:rPr>
        <w:t>表达其喜欢</w:t>
      </w:r>
      <w:r>
        <w:rPr>
          <w:rFonts w:hint="eastAsia"/>
          <w:sz w:val="28"/>
          <w:szCs w:val="28"/>
          <w:lang w:eastAsia="zh-CN"/>
        </w:rPr>
        <w:t>丰某某</w:t>
      </w:r>
      <w:r>
        <w:rPr>
          <w:rFonts w:hint="eastAsia"/>
          <w:sz w:val="28"/>
          <w:szCs w:val="28"/>
        </w:rPr>
        <w:t>的蝴蝶系列的椅子，家里是做塑料制品的，想尝试合作生产。</w:t>
      </w:r>
      <w:r>
        <w:rPr>
          <w:rFonts w:hint="eastAsia"/>
          <w:sz w:val="28"/>
          <w:szCs w:val="28"/>
          <w:lang w:eastAsia="zh-CN"/>
        </w:rPr>
        <w:t>丰某某</w:t>
      </w:r>
      <w:r>
        <w:rPr>
          <w:rFonts w:hint="eastAsia"/>
          <w:sz w:val="28"/>
          <w:szCs w:val="28"/>
        </w:rPr>
        <w:t>于2023年8月21日回复其已经在和其他品牌方接洽了，不方便再授权。后</w:t>
      </w:r>
      <w:r>
        <w:rPr>
          <w:rFonts w:hint="eastAsia"/>
          <w:sz w:val="28"/>
          <w:szCs w:val="28"/>
          <w:lang w:eastAsia="zh-CN"/>
        </w:rPr>
        <w:t>朱某某</w:t>
      </w:r>
      <w:r>
        <w:rPr>
          <w:rFonts w:hint="eastAsia"/>
          <w:sz w:val="28"/>
          <w:szCs w:val="28"/>
        </w:rPr>
        <w:t>添加了</w:t>
      </w:r>
      <w:r>
        <w:rPr>
          <w:rFonts w:hint="eastAsia"/>
          <w:sz w:val="28"/>
          <w:szCs w:val="28"/>
          <w:lang w:eastAsia="zh-CN"/>
        </w:rPr>
        <w:t>丰某某</w:t>
      </w:r>
      <w:r>
        <w:rPr>
          <w:rFonts w:hint="eastAsia"/>
          <w:sz w:val="28"/>
          <w:szCs w:val="28"/>
        </w:rPr>
        <w:t>的微信，双方于2023年8月21日至23日间就授权事宜进行了沟通，未能达成一致。</w:t>
      </w:r>
    </w:p>
    <w:p w14:paraId="69C602A9">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2024年1月19日，</w:t>
      </w:r>
      <w:r>
        <w:rPr>
          <w:rFonts w:hint="eastAsia"/>
          <w:sz w:val="28"/>
          <w:szCs w:val="28"/>
          <w:lang w:eastAsia="zh-CN"/>
        </w:rPr>
        <w:t>朱某某</w:t>
      </w:r>
      <w:r>
        <w:rPr>
          <w:rFonts w:hint="eastAsia"/>
          <w:sz w:val="28"/>
          <w:szCs w:val="28"/>
        </w:rPr>
        <w:t>在前述小红书账号上发表笔记称为女儿做出了想要的蝴蝶椅，并配有不同颜色的同款蝴蝶椅图片，后</w:t>
      </w:r>
      <w:r>
        <w:rPr>
          <w:rFonts w:hint="eastAsia"/>
          <w:sz w:val="28"/>
          <w:szCs w:val="28"/>
          <w:lang w:eastAsia="zh-CN"/>
        </w:rPr>
        <w:t>朱某某</w:t>
      </w:r>
      <w:r>
        <w:rPr>
          <w:rFonts w:hint="eastAsia"/>
          <w:sz w:val="28"/>
          <w:szCs w:val="28"/>
        </w:rPr>
        <w:t>又发表多件笔记介绍并推广该蝴蝶椅。该账号链接了HHH家居生活的小红书店铺（由</w:t>
      </w:r>
      <w:r>
        <w:rPr>
          <w:rFonts w:hint="eastAsia"/>
          <w:sz w:val="28"/>
          <w:szCs w:val="28"/>
          <w:lang w:eastAsia="zh-CN"/>
        </w:rPr>
        <w:t>某文化公司</w:t>
      </w:r>
      <w:r>
        <w:rPr>
          <w:rFonts w:hint="eastAsia"/>
          <w:sz w:val="28"/>
          <w:szCs w:val="28"/>
        </w:rPr>
        <w:t>经营）</w:t>
      </w:r>
      <w:r>
        <w:rPr>
          <w:rFonts w:hint="eastAsia"/>
          <w:sz w:val="28"/>
          <w:szCs w:val="28"/>
          <w:lang w:eastAsia="zh-CN"/>
        </w:rPr>
        <w:t>，</w:t>
      </w:r>
      <w:r>
        <w:rPr>
          <w:rFonts w:hint="eastAsia"/>
          <w:sz w:val="28"/>
          <w:szCs w:val="28"/>
        </w:rPr>
        <w:t>该店铺转发了</w:t>
      </w:r>
      <w:r>
        <w:rPr>
          <w:rFonts w:hint="eastAsia"/>
          <w:sz w:val="28"/>
          <w:szCs w:val="28"/>
          <w:lang w:eastAsia="zh-CN"/>
        </w:rPr>
        <w:t>朱某某</w:t>
      </w:r>
      <w:r>
        <w:rPr>
          <w:rFonts w:hint="eastAsia"/>
          <w:sz w:val="28"/>
          <w:szCs w:val="28"/>
        </w:rPr>
        <w:t>发布的蝴蝶椅笔记，店铺内有名称为“HHH24年网红爆款原创设计礼物糖果色儿童蝴蝶透明公主椅宝宝凳子可爱”的椅子销售，销售链接下有多个不同颜色可选（图10）。2024年2月29日，</w:t>
      </w:r>
      <w:r>
        <w:rPr>
          <w:rFonts w:hint="eastAsia"/>
          <w:sz w:val="28"/>
          <w:szCs w:val="28"/>
          <w:lang w:eastAsia="zh-CN"/>
        </w:rPr>
        <w:t>丰某某</w:t>
      </w:r>
      <w:r>
        <w:rPr>
          <w:rFonts w:hint="eastAsia"/>
          <w:sz w:val="28"/>
          <w:szCs w:val="28"/>
        </w:rPr>
        <w:t>的代理人在HHH家居生活的小红书店铺的前述蝴蝶椅子销售链接下支付299元，购买了颜色为绿色+粉紫色的蝴蝶椅子一把。</w:t>
      </w:r>
    </w:p>
    <w:p w14:paraId="65AD3205">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eastAsia"/>
          <w:sz w:val="28"/>
          <w:szCs w:val="28"/>
        </w:rPr>
      </w:pPr>
      <w:r>
        <w:drawing>
          <wp:inline distT="0" distB="0" distL="114300" distR="114300">
            <wp:extent cx="3707765" cy="2560955"/>
            <wp:effectExtent l="0" t="0" r="6985" b="127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7"/>
                    <a:stretch>
                      <a:fillRect/>
                    </a:stretch>
                  </pic:blipFill>
                  <pic:spPr>
                    <a:xfrm>
                      <a:off x="0" y="0"/>
                      <a:ext cx="3707765" cy="2560955"/>
                    </a:xfrm>
                    <a:prstGeom prst="rect">
                      <a:avLst/>
                    </a:prstGeom>
                    <a:noFill/>
                    <a:ln>
                      <a:noFill/>
                    </a:ln>
                  </pic:spPr>
                </pic:pic>
              </a:graphicData>
            </a:graphic>
          </wp:inline>
        </w:drawing>
      </w:r>
    </w:p>
    <w:p w14:paraId="62751EB3">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eastAsia"/>
          <w:sz w:val="28"/>
          <w:szCs w:val="28"/>
        </w:rPr>
      </w:pPr>
      <w:r>
        <w:rPr>
          <w:rFonts w:hint="eastAsia"/>
          <w:sz w:val="28"/>
          <w:szCs w:val="28"/>
        </w:rPr>
        <w:t>（图10为店铺商品展示示意图）</w:t>
      </w:r>
    </w:p>
    <w:p w14:paraId="4292C99F">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庭审中，经对</w:t>
      </w:r>
      <w:r>
        <w:rPr>
          <w:rFonts w:hint="eastAsia"/>
          <w:sz w:val="28"/>
          <w:szCs w:val="28"/>
          <w:lang w:eastAsia="zh-CN"/>
        </w:rPr>
        <w:t>丰某某</w:t>
      </w:r>
      <w:r>
        <w:rPr>
          <w:rFonts w:hint="eastAsia"/>
          <w:sz w:val="28"/>
          <w:szCs w:val="28"/>
        </w:rPr>
        <w:t>提供的上述购买取得的蝴蝶椅子产品（以下称被诉侵权产品）进行比对，外箱及售后服务卡上均使用了</w:t>
      </w:r>
      <w:r>
        <w:rPr>
          <w:rFonts w:hint="eastAsia"/>
          <w:sz w:val="28"/>
          <w:szCs w:val="28"/>
          <w:lang w:eastAsia="zh-CN"/>
        </w:rPr>
        <w:t>“</w:t>
      </w:r>
      <w:r>
        <w:drawing>
          <wp:inline distT="0" distB="0" distL="114300" distR="114300">
            <wp:extent cx="371475" cy="344170"/>
            <wp:effectExtent l="0" t="0" r="0" b="8255"/>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pic:cNvPicPr>
                  </pic:nvPicPr>
                  <pic:blipFill>
                    <a:blip r:embed="rId8"/>
                    <a:stretch>
                      <a:fillRect/>
                    </a:stretch>
                  </pic:blipFill>
                  <pic:spPr>
                    <a:xfrm>
                      <a:off x="0" y="0"/>
                      <a:ext cx="371475" cy="344170"/>
                    </a:xfrm>
                    <a:prstGeom prst="rect">
                      <a:avLst/>
                    </a:prstGeom>
                    <a:noFill/>
                    <a:ln>
                      <a:noFill/>
                    </a:ln>
                  </pic:spPr>
                </pic:pic>
              </a:graphicData>
            </a:graphic>
          </wp:inline>
        </w:drawing>
      </w:r>
      <w:r>
        <w:rPr>
          <w:rFonts w:hint="eastAsia"/>
          <w:lang w:eastAsia="zh-CN"/>
        </w:rPr>
        <w:t>”</w:t>
      </w:r>
      <w:r>
        <w:rPr>
          <w:rFonts w:hint="eastAsia"/>
          <w:sz w:val="28"/>
          <w:szCs w:val="28"/>
        </w:rPr>
        <w:t>商标，产品如图11、12所示，发票开具主体为</w:t>
      </w:r>
      <w:r>
        <w:rPr>
          <w:rFonts w:hint="eastAsia"/>
          <w:sz w:val="28"/>
          <w:szCs w:val="28"/>
          <w:lang w:eastAsia="zh-CN"/>
        </w:rPr>
        <w:t>某文化公司</w:t>
      </w:r>
      <w:r>
        <w:rPr>
          <w:rFonts w:hint="eastAsia"/>
          <w:sz w:val="28"/>
          <w:szCs w:val="28"/>
        </w:rPr>
        <w:t>。</w:t>
      </w:r>
    </w:p>
    <w:p w14:paraId="5DA6235A">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drawing>
          <wp:inline distT="0" distB="0" distL="114300" distR="114300">
            <wp:extent cx="5270500" cy="2580640"/>
            <wp:effectExtent l="0" t="0" r="6350" b="635"/>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9"/>
                    <a:stretch>
                      <a:fillRect/>
                    </a:stretch>
                  </pic:blipFill>
                  <pic:spPr>
                    <a:xfrm>
                      <a:off x="0" y="0"/>
                      <a:ext cx="5270500" cy="2580640"/>
                    </a:xfrm>
                    <a:prstGeom prst="rect">
                      <a:avLst/>
                    </a:prstGeom>
                    <a:noFill/>
                    <a:ln>
                      <a:noFill/>
                    </a:ln>
                  </pic:spPr>
                </pic:pic>
              </a:graphicData>
            </a:graphic>
          </wp:inline>
        </w:drawing>
      </w:r>
    </w:p>
    <w:p w14:paraId="7F60A5B6">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eastAsia"/>
          <w:sz w:val="28"/>
          <w:szCs w:val="28"/>
        </w:rPr>
      </w:pPr>
      <w:r>
        <w:rPr>
          <w:rFonts w:hint="eastAsia"/>
          <w:sz w:val="28"/>
          <w:szCs w:val="28"/>
        </w:rPr>
        <w:t>（图11：包装图；图12：产品图）</w:t>
      </w:r>
    </w:p>
    <w:p w14:paraId="57A7F661">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被告</w:t>
      </w:r>
      <w:r>
        <w:rPr>
          <w:rFonts w:hint="eastAsia"/>
          <w:sz w:val="28"/>
          <w:szCs w:val="28"/>
          <w:lang w:eastAsia="zh-CN"/>
        </w:rPr>
        <w:t>某文化公司</w:t>
      </w:r>
      <w:r>
        <w:rPr>
          <w:rFonts w:hint="eastAsia"/>
          <w:sz w:val="28"/>
          <w:szCs w:val="28"/>
        </w:rPr>
        <w:t>、</w:t>
      </w:r>
      <w:r>
        <w:rPr>
          <w:rFonts w:hint="eastAsia"/>
          <w:sz w:val="28"/>
          <w:szCs w:val="28"/>
          <w:lang w:eastAsia="zh-CN"/>
        </w:rPr>
        <w:t>朱某某</w:t>
      </w:r>
      <w:r>
        <w:rPr>
          <w:rFonts w:hint="eastAsia"/>
          <w:sz w:val="28"/>
          <w:szCs w:val="28"/>
        </w:rPr>
        <w:t>、</w:t>
      </w:r>
      <w:r>
        <w:rPr>
          <w:rFonts w:hint="eastAsia"/>
          <w:sz w:val="28"/>
          <w:szCs w:val="28"/>
          <w:lang w:eastAsia="zh-CN"/>
        </w:rPr>
        <w:t>某塑料制品公司</w:t>
      </w:r>
      <w:r>
        <w:rPr>
          <w:rFonts w:hint="eastAsia"/>
          <w:sz w:val="28"/>
          <w:szCs w:val="28"/>
        </w:rPr>
        <w:t>、</w:t>
      </w:r>
      <w:r>
        <w:rPr>
          <w:rFonts w:hint="eastAsia"/>
          <w:sz w:val="28"/>
          <w:szCs w:val="28"/>
          <w:lang w:eastAsia="zh-CN"/>
        </w:rPr>
        <w:t>某机械公司</w:t>
      </w:r>
      <w:r>
        <w:rPr>
          <w:rFonts w:hint="eastAsia"/>
          <w:sz w:val="28"/>
          <w:szCs w:val="28"/>
        </w:rPr>
        <w:t>确认，被控侵权产品是</w:t>
      </w:r>
      <w:r>
        <w:rPr>
          <w:rFonts w:hint="eastAsia"/>
          <w:sz w:val="28"/>
          <w:szCs w:val="28"/>
          <w:lang w:eastAsia="zh-CN"/>
        </w:rPr>
        <w:t>某塑料制品公司</w:t>
      </w:r>
      <w:r>
        <w:rPr>
          <w:rFonts w:hint="eastAsia"/>
          <w:sz w:val="28"/>
          <w:szCs w:val="28"/>
        </w:rPr>
        <w:t>生产、</w:t>
      </w:r>
      <w:r>
        <w:rPr>
          <w:rFonts w:hint="eastAsia"/>
          <w:sz w:val="28"/>
          <w:szCs w:val="28"/>
          <w:lang w:eastAsia="zh-CN"/>
        </w:rPr>
        <w:t>某文化公司</w:t>
      </w:r>
      <w:r>
        <w:rPr>
          <w:rFonts w:hint="eastAsia"/>
          <w:sz w:val="28"/>
          <w:szCs w:val="28"/>
        </w:rPr>
        <w:t>销售，被告</w:t>
      </w:r>
      <w:r>
        <w:rPr>
          <w:rFonts w:hint="eastAsia"/>
          <w:sz w:val="28"/>
          <w:szCs w:val="28"/>
          <w:lang w:eastAsia="zh-CN"/>
        </w:rPr>
        <w:t>某机械公司</w:t>
      </w:r>
      <w:r>
        <w:rPr>
          <w:rFonts w:hint="eastAsia"/>
          <w:sz w:val="28"/>
          <w:szCs w:val="28"/>
        </w:rPr>
        <w:t>授权被告</w:t>
      </w:r>
      <w:r>
        <w:rPr>
          <w:rFonts w:hint="eastAsia"/>
          <w:sz w:val="28"/>
          <w:szCs w:val="28"/>
          <w:lang w:eastAsia="zh-CN"/>
        </w:rPr>
        <w:t>某塑料制品公司</w:t>
      </w:r>
      <w:r>
        <w:rPr>
          <w:rFonts w:hint="eastAsia"/>
          <w:sz w:val="28"/>
          <w:szCs w:val="28"/>
        </w:rPr>
        <w:t>使用商标。</w:t>
      </w:r>
    </w:p>
    <w:p w14:paraId="39C514CC">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lang w:eastAsia="zh-CN"/>
        </w:rPr>
        <w:t>朱某某</w:t>
      </w:r>
      <w:r>
        <w:rPr>
          <w:rFonts w:hint="eastAsia"/>
          <w:sz w:val="28"/>
          <w:szCs w:val="28"/>
        </w:rPr>
        <w:t>为证明被诉侵权产品、网络宣传图、包装图系其使用Midjourney软件进行AI制图以及委托第三方设计生成，提供了网站截图、微信聊天记录、合同等证据，相应内容显示：2023年8月22日，</w:t>
      </w:r>
      <w:r>
        <w:rPr>
          <w:rFonts w:hint="eastAsia"/>
          <w:sz w:val="28"/>
          <w:szCs w:val="28"/>
          <w:lang w:eastAsia="zh-CN"/>
        </w:rPr>
        <w:t>朱某某</w:t>
      </w:r>
      <w:r>
        <w:rPr>
          <w:rFonts w:hint="eastAsia"/>
          <w:sz w:val="28"/>
          <w:szCs w:val="28"/>
        </w:rPr>
        <w:t>通过“”网站付费订阅了“Midjourney”AI制图服务，并于同日使用“Midjourney”AI工具生成了四十张拟作为涉案产品设计参考的平面图草稿，从草稿中进一步筛选出数张平面图草稿，保存在手机（图13）。后</w:t>
      </w:r>
      <w:r>
        <w:rPr>
          <w:rFonts w:hint="eastAsia"/>
          <w:sz w:val="28"/>
          <w:szCs w:val="28"/>
          <w:lang w:eastAsia="zh-CN"/>
        </w:rPr>
        <w:t>朱某某</w:t>
      </w:r>
      <w:r>
        <w:rPr>
          <w:rFonts w:hint="eastAsia"/>
          <w:sz w:val="28"/>
          <w:szCs w:val="28"/>
        </w:rPr>
        <w:t>通过微信与第三方设计公司多次沟通修改，在图13的基础上形成了最终方案图（图14），由图14确定了网络宣传图，后根据3D打印样品的预览效果稍作调整后形成了最终产品。由于“”平台现已关闭，其未提交图片生成过程的流程图。</w:t>
      </w:r>
    </w:p>
    <w:p w14:paraId="24FE30D8">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drawing>
          <wp:inline distT="0" distB="0" distL="114300" distR="114300">
            <wp:extent cx="5271135" cy="3277870"/>
            <wp:effectExtent l="0" t="0" r="5715" b="8255"/>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pic:cNvPicPr>
                  </pic:nvPicPr>
                  <pic:blipFill>
                    <a:blip r:embed="rId10"/>
                    <a:stretch>
                      <a:fillRect/>
                    </a:stretch>
                  </pic:blipFill>
                  <pic:spPr>
                    <a:xfrm>
                      <a:off x="0" y="0"/>
                      <a:ext cx="5271135" cy="3277870"/>
                    </a:xfrm>
                    <a:prstGeom prst="rect">
                      <a:avLst/>
                    </a:prstGeom>
                    <a:noFill/>
                    <a:ln>
                      <a:noFill/>
                    </a:ln>
                  </pic:spPr>
                </pic:pic>
              </a:graphicData>
            </a:graphic>
          </wp:inline>
        </w:drawing>
      </w:r>
    </w:p>
    <w:p w14:paraId="5691D7A1">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eastAsia"/>
          <w:sz w:val="28"/>
          <w:szCs w:val="28"/>
        </w:rPr>
      </w:pPr>
      <w:r>
        <w:rPr>
          <w:rFonts w:hint="eastAsia"/>
          <w:sz w:val="28"/>
          <w:szCs w:val="28"/>
        </w:rPr>
        <w:t>（图13：AI生成草稿；图14：最终方案图）</w:t>
      </w:r>
    </w:p>
    <w:p w14:paraId="7FFA9C5A">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为证明类似蝴蝶、可爱等造型、风格的椅子已有他人在先创意发布，被告方提交了经公证处证据保全的的网页截图，相应信息显示：1.小红书账号于2023年5月31日发布了蝴蝶造型椅子图片（图15）；2.小红书账号于2022年8月12日发布了蝴蝶造型椅子图片（图16）；3.小红书账号于2023年8月15日发布了彩虹花朵果冻椅（图17）；4.小红书账号于2023年6月21日发布了椅子图片（图18）。5.2023年7月5日，小红书账号发布了椅子图片，标注工具生成，提示词包含可爱的、果冻等内容（图19）。</w:t>
      </w:r>
    </w:p>
    <w:p w14:paraId="7148C1E1">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eastAsiaTheme="minorEastAsia"/>
          <w:sz w:val="28"/>
          <w:szCs w:val="28"/>
          <w:lang w:eastAsia="zh-CN"/>
        </w:rPr>
      </w:pPr>
      <w:r>
        <w:drawing>
          <wp:inline distT="0" distB="0" distL="114300" distR="114300">
            <wp:extent cx="5264150" cy="3629660"/>
            <wp:effectExtent l="0" t="0" r="3175" b="8890"/>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pic:cNvPicPr>
                  </pic:nvPicPr>
                  <pic:blipFill>
                    <a:blip r:embed="rId11"/>
                    <a:stretch>
                      <a:fillRect/>
                    </a:stretch>
                  </pic:blipFill>
                  <pic:spPr>
                    <a:xfrm>
                      <a:off x="0" y="0"/>
                      <a:ext cx="5264150" cy="3629660"/>
                    </a:xfrm>
                    <a:prstGeom prst="rect">
                      <a:avLst/>
                    </a:prstGeom>
                    <a:noFill/>
                    <a:ln>
                      <a:noFill/>
                    </a:ln>
                  </pic:spPr>
                </pic:pic>
              </a:graphicData>
            </a:graphic>
          </wp:inline>
        </w:drawing>
      </w:r>
    </w:p>
    <w:p w14:paraId="651560FA">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图17：花朵果冻椅；图18：渐变果冻椅；图19：绿色果冻椅）</w:t>
      </w:r>
    </w:p>
    <w:p w14:paraId="0C67882D">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以上事实，有小红书平台截图、类似图片演示过程录屏、微信聊天记录、被诉侵权产品以及庭审笔录等证据予以佐证。</w:t>
      </w:r>
    </w:p>
    <w:p w14:paraId="7EA6E8D4">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本院认为，本案争议焦点为：一、</w:t>
      </w:r>
      <w:r>
        <w:rPr>
          <w:rFonts w:hint="eastAsia"/>
          <w:sz w:val="28"/>
          <w:szCs w:val="28"/>
          <w:lang w:eastAsia="zh-CN"/>
        </w:rPr>
        <w:t>丰某某</w:t>
      </w:r>
      <w:r>
        <w:rPr>
          <w:rFonts w:hint="eastAsia"/>
          <w:sz w:val="28"/>
          <w:szCs w:val="28"/>
        </w:rPr>
        <w:t>主张保护的涉案三张蝴蝶椅子图片（图1、图2、图3）是否构成著作权法保护的作品；二、被诉行为是否构成侵权。对前述争议焦点，本院分别评判如下：</w:t>
      </w:r>
    </w:p>
    <w:p w14:paraId="21873C7F">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b/>
          <w:bCs/>
          <w:sz w:val="28"/>
          <w:szCs w:val="28"/>
        </w:rPr>
      </w:pPr>
      <w:r>
        <w:rPr>
          <w:rFonts w:hint="eastAsia"/>
          <w:b/>
          <w:bCs/>
          <w:sz w:val="28"/>
          <w:szCs w:val="28"/>
        </w:rPr>
        <w:t>一、</w:t>
      </w:r>
      <w:r>
        <w:rPr>
          <w:rFonts w:hint="eastAsia"/>
          <w:b/>
          <w:bCs/>
          <w:sz w:val="28"/>
          <w:szCs w:val="28"/>
          <w:lang w:eastAsia="zh-CN"/>
        </w:rPr>
        <w:t>丰某某</w:t>
      </w:r>
      <w:r>
        <w:rPr>
          <w:rFonts w:hint="eastAsia"/>
          <w:b/>
          <w:bCs/>
          <w:sz w:val="28"/>
          <w:szCs w:val="28"/>
        </w:rPr>
        <w:t>主张保护的涉案三张蝴蝶椅子图片（图1、图2、图3）不构成著作权法保护的作品</w:t>
      </w:r>
    </w:p>
    <w:p w14:paraId="67666A2C">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著作权法所称作品，是指文学、艺术和科学领域内具有独创性并能以某种有形形式复制的智力成果。</w:t>
      </w:r>
      <w:r>
        <w:rPr>
          <w:rFonts w:hint="eastAsia"/>
          <w:sz w:val="28"/>
          <w:szCs w:val="28"/>
          <w:lang w:eastAsia="zh-CN"/>
        </w:rPr>
        <w:t>丰某某</w:t>
      </w:r>
      <w:r>
        <w:rPr>
          <w:rFonts w:hint="eastAsia"/>
          <w:sz w:val="28"/>
          <w:szCs w:val="28"/>
        </w:rPr>
        <w:t>在个人小红书账号发布涉案三张蝴蝶椅子图片时，标注产品均为AI设计并分享了咒语（即提示词），</w:t>
      </w:r>
      <w:r>
        <w:rPr>
          <w:rFonts w:hint="eastAsia"/>
          <w:sz w:val="28"/>
          <w:szCs w:val="28"/>
          <w:lang w:eastAsia="zh-CN"/>
        </w:rPr>
        <w:t>丰某某</w:t>
      </w:r>
      <w:r>
        <w:rPr>
          <w:rFonts w:hint="eastAsia"/>
          <w:sz w:val="28"/>
          <w:szCs w:val="28"/>
        </w:rPr>
        <w:t>当庭亦陈述其是通过Midjourney及醒图等软件创作的涉案图片，故涉案三张蝴蝶椅子图片系使用人工智能辅助生成的内容。本案涉及的Midjourney软件为人工智能绘图程序，可以根据使用者输入的提示词生成各种图片（即文生图），图片的外在效果接近于人类创作的美术作品或摄影作品。对于主要由人工智能绘图软件自动生成的内容，不应当认定构成作品。但使用者如果将人工智能绘图软件作为工具，体现人的独创性智力投入，即使是人工智能生成物，亦应当作为作品受著作权法保护。本案中，判断</w:t>
      </w:r>
      <w:r>
        <w:rPr>
          <w:rFonts w:hint="eastAsia"/>
          <w:sz w:val="28"/>
          <w:szCs w:val="28"/>
          <w:lang w:eastAsia="zh-CN"/>
        </w:rPr>
        <w:t>丰某某</w:t>
      </w:r>
      <w:r>
        <w:rPr>
          <w:rFonts w:hint="eastAsia"/>
          <w:sz w:val="28"/>
          <w:szCs w:val="28"/>
        </w:rPr>
        <w:t>主张保护的涉案三张蝴蝶椅子图片是否构成作品，重点在于判定是否属于使用者独创性智力成果，而非主要由人工智能自动生成。</w:t>
      </w:r>
    </w:p>
    <w:p w14:paraId="4CB05B04">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一般而言，独创性要求作品由作者独立完成，并体现出作者的个性化表达。智力成果是指智力活动的成果，即作品应体现自然人的智力投入。对于人工智能文生图软件，使用者首次输入提示词，即可生成体现提示词主题和要素的图形，这其中人工智能对文字到图形的生成，仍然起到重要作用，尚不能体现使用者对图形的充分独创性。从原告2024年8月5日类似文生图演示录屏内容看，即使首次输入的提示词相较2023年8月15日小红书原贴分享内容更为具体丰富，但初稿图片（图7）仍与案涉蝴蝶椅子图片在表达上相去甚远。</w:t>
      </w:r>
    </w:p>
    <w:p w14:paraId="253AECBB">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由于文生图人工智能软件使用者难以仅仅通过一轮简单的提示词和参数输入就能决定最终的图片表达，因此判定文生图是否属于独创性智力成果，可通过对创作过程形成的原始记录对使用者有无进行审美选择和个性化判断进行认定。使用者应当提供创作过程的原始记录以证明其通过增加提示词、修改参数对最初生成的图片进行调整、选择和润色，对图片的布局、比例、视角、构图要素、色彩或者线条之类的表达要素作出了个性化选择和实质性贡献。</w:t>
      </w:r>
    </w:p>
    <w:p w14:paraId="32B8FA2E">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本案中，原告主张其希望创作具有果冻质感、玻璃般透明的蝴蝶形状座椅图片，在Midjourney软件中输入了相应的提示词，并设置了参数，但</w:t>
      </w:r>
      <w:r>
        <w:rPr>
          <w:rFonts w:hint="eastAsia"/>
          <w:sz w:val="28"/>
          <w:szCs w:val="28"/>
          <w:lang w:eastAsia="zh-CN"/>
        </w:rPr>
        <w:t>丰某某</w:t>
      </w:r>
      <w:r>
        <w:rPr>
          <w:rFonts w:hint="eastAsia"/>
          <w:sz w:val="28"/>
          <w:szCs w:val="28"/>
        </w:rPr>
        <w:t>未能提供前述创作过程中相应的流程图等原始记录。在创作过程无原始记录佐证的情形下，其所作的选择和修改缺乏证据支撑，难以体现其进行的智力投入。而且，原告自认由于Midjourney软件生成图片的随机性和不确定性，其已经无法再现与案涉图片完全相同内容的生成过程。因此，在原告未能提供原始记录，仅提供类似图片演示流程的情况下，本院难以认定其在使用Midjourney软件、醒图APP生成涉案蝴蝶系列椅子图片的过程中作出了体现其独创性的个性化选择和修改。</w:t>
      </w:r>
    </w:p>
    <w:p w14:paraId="7A7443D0">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综上，</w:t>
      </w:r>
      <w:r>
        <w:rPr>
          <w:rFonts w:hint="eastAsia"/>
          <w:sz w:val="28"/>
          <w:szCs w:val="28"/>
          <w:lang w:eastAsia="zh-CN"/>
        </w:rPr>
        <w:t>丰某某</w:t>
      </w:r>
      <w:r>
        <w:rPr>
          <w:rFonts w:hint="eastAsia"/>
          <w:sz w:val="28"/>
          <w:szCs w:val="28"/>
        </w:rPr>
        <w:t>其主张保护的涉案三张蝴蝶椅子图片符合独创性智力成果要件证据不足，难以体现其从最初构思到最终选定的整个过程进行了独创性的智力投入，故案涉图片不符合作品的构成要件，不能认定为作品。</w:t>
      </w:r>
    </w:p>
    <w:p w14:paraId="60480057">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b/>
          <w:bCs/>
          <w:sz w:val="28"/>
          <w:szCs w:val="28"/>
        </w:rPr>
      </w:pPr>
      <w:r>
        <w:rPr>
          <w:rFonts w:hint="eastAsia"/>
          <w:b/>
          <w:bCs/>
          <w:sz w:val="28"/>
          <w:szCs w:val="28"/>
        </w:rPr>
        <w:t>二、被诉行为不构成侵权</w:t>
      </w:r>
    </w:p>
    <w:p w14:paraId="3C4259FF">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如前所述，原告主张的涉案蝴蝶椅子图片不能构成作品而获得著作权保护，则其主张被告侵害其著作权也不能成立。但针对本案中被告</w:t>
      </w:r>
      <w:r>
        <w:rPr>
          <w:rFonts w:hint="eastAsia"/>
          <w:sz w:val="28"/>
          <w:szCs w:val="28"/>
          <w:lang w:eastAsia="zh-CN"/>
        </w:rPr>
        <w:t>朱某某</w:t>
      </w:r>
      <w:r>
        <w:rPr>
          <w:rFonts w:hint="eastAsia"/>
          <w:sz w:val="28"/>
          <w:szCs w:val="28"/>
        </w:rPr>
        <w:t>寻求合作未果后，参考原告</w:t>
      </w:r>
      <w:r>
        <w:rPr>
          <w:rFonts w:hint="eastAsia"/>
          <w:sz w:val="28"/>
          <w:szCs w:val="28"/>
          <w:lang w:eastAsia="zh-CN"/>
        </w:rPr>
        <w:t>丰某某</w:t>
      </w:r>
      <w:r>
        <w:rPr>
          <w:rFonts w:hint="eastAsia"/>
          <w:sz w:val="28"/>
          <w:szCs w:val="28"/>
        </w:rPr>
        <w:t>分享的提示词使用文生图软件进行设计等行为的认定，本院分析如下：</w:t>
      </w:r>
    </w:p>
    <w:p w14:paraId="6C12C578">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首先，本案被告并未直接复制使用</w:t>
      </w:r>
      <w:r>
        <w:rPr>
          <w:rFonts w:hint="eastAsia"/>
          <w:sz w:val="28"/>
          <w:szCs w:val="28"/>
          <w:lang w:eastAsia="zh-CN"/>
        </w:rPr>
        <w:t>丰某某</w:t>
      </w:r>
      <w:r>
        <w:rPr>
          <w:rFonts w:hint="eastAsia"/>
          <w:sz w:val="28"/>
          <w:szCs w:val="28"/>
        </w:rPr>
        <w:t>主张保护的案涉蝴蝶椅子图片，从被诉侵权产品、网络宣传图、包装图的来源看，</w:t>
      </w:r>
      <w:r>
        <w:rPr>
          <w:rFonts w:hint="eastAsia"/>
          <w:sz w:val="28"/>
          <w:szCs w:val="28"/>
          <w:lang w:eastAsia="zh-CN"/>
        </w:rPr>
        <w:t>朱某某</w:t>
      </w:r>
      <w:r>
        <w:rPr>
          <w:rFonts w:hint="eastAsia"/>
          <w:sz w:val="28"/>
          <w:szCs w:val="28"/>
        </w:rPr>
        <w:t>的设计想法源于</w:t>
      </w:r>
      <w:r>
        <w:rPr>
          <w:rFonts w:hint="eastAsia"/>
          <w:sz w:val="28"/>
          <w:szCs w:val="28"/>
          <w:lang w:eastAsia="zh-CN"/>
        </w:rPr>
        <w:t>丰某某</w:t>
      </w:r>
      <w:r>
        <w:rPr>
          <w:rFonts w:hint="eastAsia"/>
          <w:sz w:val="28"/>
          <w:szCs w:val="28"/>
        </w:rPr>
        <w:t>在小红书账号发布的蝴蝶系列椅子图片，在使用Midjourney软件时，</w:t>
      </w:r>
      <w:r>
        <w:rPr>
          <w:rFonts w:hint="eastAsia"/>
          <w:sz w:val="28"/>
          <w:szCs w:val="28"/>
          <w:lang w:eastAsia="zh-CN"/>
        </w:rPr>
        <w:t>朱某某</w:t>
      </w:r>
      <w:r>
        <w:rPr>
          <w:rFonts w:hint="eastAsia"/>
          <w:sz w:val="28"/>
          <w:szCs w:val="28"/>
        </w:rPr>
        <w:t>参考了</w:t>
      </w:r>
      <w:r>
        <w:rPr>
          <w:rFonts w:hint="eastAsia"/>
          <w:sz w:val="28"/>
          <w:szCs w:val="28"/>
          <w:lang w:eastAsia="zh-CN"/>
        </w:rPr>
        <w:t>丰某某</w:t>
      </w:r>
      <w:r>
        <w:rPr>
          <w:rFonts w:hint="eastAsia"/>
          <w:sz w:val="28"/>
          <w:szCs w:val="28"/>
        </w:rPr>
        <w:t>发布蝴蝶椅子图片时公开的提示词。</w:t>
      </w:r>
    </w:p>
    <w:p w14:paraId="61CCF036">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著作权保护的落脚点在于具体表达而非抽象思想。提示词输入相对于生成式人工智能产生的内容只是思想，并非受著作权法保护的表达。简单的提示词本身不是作品，参考行为并不构成侵权。第一，原告2023年8月15日小红书原贴分享的提示词属于相对简单的叠加，对画面元素、布局构图的描述缺少差异性。提示词中果冻质感、可爱、蝴蝶等指向的内容和元素，也已有他人在先呈现。第二，文生图结果具有随机性和不确定性，即使原告演示录屏中首次输入的提示词相较原贴分享内容更为具体丰富，但初稿图片（图7）与案涉蝴蝶椅子图片存在明显差异。而且，原告亦认可其已经无法再现完全相同的案涉图片。第三，庭审中原告方自认，为了方便交流学习而公开相关提示词，正如其在小红书上发布相关其他相关图片时，也标注了“咒语与之前发布过的大同小异，改主语就好啦”等内容。人工智能文生图软件在一定程度上推进绘图设计等工作日趋简单便利，被告</w:t>
      </w:r>
      <w:r>
        <w:rPr>
          <w:rFonts w:hint="eastAsia"/>
          <w:sz w:val="28"/>
          <w:szCs w:val="28"/>
          <w:lang w:eastAsia="zh-CN"/>
        </w:rPr>
        <w:t>朱某某</w:t>
      </w:r>
      <w:r>
        <w:rPr>
          <w:rFonts w:hint="eastAsia"/>
          <w:sz w:val="28"/>
          <w:szCs w:val="28"/>
        </w:rPr>
        <w:t>参考原告主动分享的最初提示词，再进行修图和调整的行为，不应认定为侵权。</w:t>
      </w:r>
    </w:p>
    <w:p w14:paraId="0300910C">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其次，著作权侵权的判定规则是接触加实质性相似规则。</w:t>
      </w:r>
      <w:r>
        <w:rPr>
          <w:rFonts w:hint="eastAsia"/>
          <w:sz w:val="28"/>
          <w:szCs w:val="28"/>
          <w:lang w:eastAsia="zh-CN"/>
        </w:rPr>
        <w:t>丰某某</w:t>
      </w:r>
      <w:r>
        <w:rPr>
          <w:rFonts w:hint="eastAsia"/>
          <w:sz w:val="28"/>
          <w:szCs w:val="28"/>
        </w:rPr>
        <w:t>主张保护的涉案三张蝴蝶椅子图片与被诉侵权网络宣传图、包装图均为四片对称蝶翼造型与方形座椅组合的基本架构，故本院重点比对翅膀的弧度、各组成部分的线条、轮廓及组合后的整体形态。被诉侵权网络宣传图、包装图与</w:t>
      </w:r>
      <w:r>
        <w:rPr>
          <w:rFonts w:hint="eastAsia"/>
          <w:sz w:val="28"/>
          <w:szCs w:val="28"/>
          <w:lang w:eastAsia="zh-CN"/>
        </w:rPr>
        <w:t>丰某某</w:t>
      </w:r>
      <w:r>
        <w:rPr>
          <w:rFonts w:hint="eastAsia"/>
          <w:sz w:val="28"/>
          <w:szCs w:val="28"/>
        </w:rPr>
        <w:t>主张保护的涉案三张蝴蝶椅子图1、图2、图3在蝴蝶翅膀的弧度、图案、颜色搭配、蝴蝶身体形状、椅子腿的形状、组合后的整体形态等具体表达方面均存在较大视觉差异，特别是（1）蝶翼弧度、花纹不同；（2）被诉侵权网络宣传图、包装图的凳腿采用萝卜腿设计，原告的凳子腿线条比较纤细，视觉效果区别明显；（3）蝴蝶躯体与椅背连接处采用的线条完全不同。此外，将被诉侵权产品与</w:t>
      </w:r>
      <w:r>
        <w:rPr>
          <w:rFonts w:hint="eastAsia"/>
          <w:sz w:val="28"/>
          <w:szCs w:val="28"/>
          <w:lang w:eastAsia="zh-CN"/>
        </w:rPr>
        <w:t>丰某某</w:t>
      </w:r>
      <w:r>
        <w:rPr>
          <w:rFonts w:hint="eastAsia"/>
          <w:sz w:val="28"/>
          <w:szCs w:val="28"/>
        </w:rPr>
        <w:t>主张保护的涉案三张蝴蝶椅子相比对，除了前述网络宣传图、包装比对呈现的差异外，基于实用性与可行性的考虑，整体的风格区别明显，可以看出被告并非简单的平面到立体的复制，而是进行了适应工业化生产的进一步设计，不构成实质性相似。</w:t>
      </w:r>
    </w:p>
    <w:p w14:paraId="3D392BF6">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最后，关于原告认为被告生产、销售被诉侵权产品的行为构成不正当竞争，鉴于原告并未就涉案三张蝴蝶椅子图片投入实际生产、销售，被诉侵权产品与其主张保护的涉案三张蝴蝶椅子图片不构成实质性相似，原告也无证据证明被告生产、销售被诉侵权产品的行为易使公众误认为其销售的产品来源于原告或与原告存在特定联系，故被告的行为不构成不正当竞争。</w:t>
      </w:r>
    </w:p>
    <w:p w14:paraId="590BE98B">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综上，鉴于原告</w:t>
      </w:r>
      <w:r>
        <w:rPr>
          <w:rFonts w:hint="eastAsia"/>
          <w:sz w:val="28"/>
          <w:szCs w:val="28"/>
          <w:lang w:eastAsia="zh-CN"/>
        </w:rPr>
        <w:t>丰某某</w:t>
      </w:r>
      <w:r>
        <w:rPr>
          <w:rFonts w:hint="eastAsia"/>
          <w:sz w:val="28"/>
          <w:szCs w:val="28"/>
        </w:rPr>
        <w:t>主张保护的涉案三张蝴蝶椅子图片未能满足构成作品的法定要件，被告</w:t>
      </w:r>
      <w:r>
        <w:rPr>
          <w:rFonts w:hint="eastAsia"/>
          <w:sz w:val="28"/>
          <w:szCs w:val="28"/>
          <w:lang w:eastAsia="zh-CN"/>
        </w:rPr>
        <w:t>朱某某</w:t>
      </w:r>
      <w:r>
        <w:rPr>
          <w:rFonts w:hint="eastAsia"/>
          <w:sz w:val="28"/>
          <w:szCs w:val="28"/>
        </w:rPr>
        <w:t>虽接触过主张保护的蝴蝶椅子图片，但被诉侵权产品、网络宣传图、包装图与</w:t>
      </w:r>
      <w:r>
        <w:rPr>
          <w:rFonts w:hint="eastAsia"/>
          <w:sz w:val="28"/>
          <w:szCs w:val="28"/>
          <w:lang w:eastAsia="zh-CN"/>
        </w:rPr>
        <w:t>丰某某</w:t>
      </w:r>
      <w:r>
        <w:rPr>
          <w:rFonts w:hint="eastAsia"/>
          <w:sz w:val="28"/>
          <w:szCs w:val="28"/>
        </w:rPr>
        <w:t>主张保护的图片在具体表达层面具有显著差异，不构成实质性相似，故原告主张被告侵犯其著作权及构成不正当竞争，缺乏事实和法律依据，本院不予支持。综上，依照《中华人民共和国民事诉讼法》第六十七条之规定，判决如下：</w:t>
      </w:r>
    </w:p>
    <w:p w14:paraId="6D6AF2CB">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驳回原告</w:t>
      </w:r>
      <w:r>
        <w:rPr>
          <w:rFonts w:hint="eastAsia"/>
          <w:sz w:val="28"/>
          <w:szCs w:val="28"/>
          <w:lang w:eastAsia="zh-CN"/>
        </w:rPr>
        <w:t>丰某某</w:t>
      </w:r>
      <w:r>
        <w:rPr>
          <w:rFonts w:hint="eastAsia"/>
          <w:sz w:val="28"/>
          <w:szCs w:val="28"/>
        </w:rPr>
        <w:t>的诉讼请求。</w:t>
      </w:r>
    </w:p>
    <w:p w14:paraId="3D94C021">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案件受理费4300元，由原告</w:t>
      </w:r>
      <w:r>
        <w:rPr>
          <w:rFonts w:hint="eastAsia"/>
          <w:sz w:val="28"/>
          <w:szCs w:val="28"/>
          <w:lang w:eastAsia="zh-CN"/>
        </w:rPr>
        <w:t>丰某某</w:t>
      </w:r>
      <w:r>
        <w:rPr>
          <w:rFonts w:hint="eastAsia"/>
          <w:sz w:val="28"/>
          <w:szCs w:val="28"/>
        </w:rPr>
        <w:t>负担。</w:t>
      </w:r>
    </w:p>
    <w:p w14:paraId="7D64B9C4">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8"/>
          <w:szCs w:val="28"/>
        </w:rPr>
      </w:pPr>
      <w:r>
        <w:rPr>
          <w:rFonts w:hint="eastAsia"/>
          <w:sz w:val="28"/>
          <w:szCs w:val="28"/>
        </w:rPr>
        <w:t>如不服本判决，可在判决书送达之日起十五日内，向本院递交上诉状，并按对方当事人的人数提出副本，上诉于江苏省苏州市中级人民法院。同时按照国务院《诉讼费用交纳办法》规定向江苏省苏州市中级人民法院预交上诉案件受理费。</w:t>
      </w:r>
    </w:p>
    <w:p w14:paraId="6B11B4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p>
    <w:p w14:paraId="4A0AD0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p>
    <w:p w14:paraId="5FDDD3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p>
    <w:p w14:paraId="3E6AE5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p>
    <w:p w14:paraId="244400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p>
    <w:p w14:paraId="36A9B8DC">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sz w:val="28"/>
          <w:szCs w:val="28"/>
        </w:rPr>
      </w:pPr>
      <w:r>
        <w:rPr>
          <w:rFonts w:hint="eastAsia"/>
          <w:sz w:val="28"/>
          <w:szCs w:val="28"/>
        </w:rPr>
        <w:t>审判长：孙一鸣</w:t>
      </w:r>
    </w:p>
    <w:p w14:paraId="33A389FA">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sz w:val="28"/>
          <w:szCs w:val="28"/>
        </w:rPr>
      </w:pPr>
      <w:r>
        <w:rPr>
          <w:rFonts w:hint="eastAsia"/>
          <w:sz w:val="28"/>
          <w:szCs w:val="28"/>
        </w:rPr>
        <w:t>审判员：刘</w:t>
      </w:r>
      <w:r>
        <w:rPr>
          <w:rFonts w:hint="eastAsia"/>
          <w:sz w:val="28"/>
          <w:szCs w:val="28"/>
          <w:lang w:val="en-US" w:eastAsia="zh-CN"/>
        </w:rPr>
        <w:t xml:space="preserve">  </w:t>
      </w:r>
      <w:r>
        <w:rPr>
          <w:rFonts w:hint="eastAsia"/>
          <w:sz w:val="28"/>
          <w:szCs w:val="28"/>
        </w:rPr>
        <w:t>霞</w:t>
      </w:r>
    </w:p>
    <w:p w14:paraId="2AAB7BC2">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sz w:val="28"/>
          <w:szCs w:val="28"/>
        </w:rPr>
      </w:pPr>
      <w:r>
        <w:rPr>
          <w:rFonts w:hint="eastAsia"/>
          <w:sz w:val="28"/>
          <w:szCs w:val="28"/>
        </w:rPr>
        <w:t>审判员：刘艺琳</w:t>
      </w:r>
    </w:p>
    <w:p w14:paraId="1A2F4FFD">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sz w:val="28"/>
          <w:szCs w:val="28"/>
        </w:rPr>
      </w:pPr>
      <w:r>
        <w:rPr>
          <w:rFonts w:hint="eastAsia"/>
          <w:sz w:val="28"/>
          <w:szCs w:val="28"/>
        </w:rPr>
        <w:t>二〇二五年三月十九日</w:t>
      </w:r>
    </w:p>
    <w:p w14:paraId="5C2F558A">
      <w:pPr>
        <w:keepNext w:val="0"/>
        <w:keepLines w:val="0"/>
        <w:pageBreakBefore w:val="0"/>
        <w:widowControl w:val="0"/>
        <w:kinsoku/>
        <w:wordWrap/>
        <w:overflowPunct/>
        <w:topLinePunct w:val="0"/>
        <w:autoSpaceDE/>
        <w:autoSpaceDN/>
        <w:bidi w:val="0"/>
        <w:adjustRightInd/>
        <w:snapToGrid/>
        <w:spacing w:line="360" w:lineRule="auto"/>
        <w:jc w:val="right"/>
        <w:textAlignment w:val="auto"/>
        <w:rPr>
          <w:sz w:val="28"/>
          <w:szCs w:val="28"/>
        </w:rPr>
      </w:pPr>
      <w:r>
        <w:rPr>
          <w:rFonts w:hint="eastAsia"/>
          <w:sz w:val="28"/>
          <w:szCs w:val="28"/>
        </w:rPr>
        <w:t>书记员：徐</w:t>
      </w:r>
      <w:r>
        <w:rPr>
          <w:rFonts w:hint="eastAsia"/>
          <w:sz w:val="28"/>
          <w:szCs w:val="28"/>
          <w:lang w:val="en-US" w:eastAsia="zh-CN"/>
        </w:rPr>
        <w:t xml:space="preserve">  </w:t>
      </w:r>
      <w:r>
        <w:rPr>
          <w:rFonts w:hint="eastAsia"/>
          <w:sz w:val="28"/>
          <w:szCs w:val="28"/>
        </w:rPr>
        <w:t>磊</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Emoji">
    <w:panose1 w:val="020B0502040204020203"/>
    <w:charset w:val="00"/>
    <w:family w:val="auto"/>
    <w:pitch w:val="default"/>
    <w:sig w:usb0="00000001"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6D0001"/>
    <w:rsid w:val="616D0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Strong"/>
    <w:basedOn w:val="4"/>
    <w:qFormat/>
    <w:uiPriority w:val="0"/>
    <w:rPr>
      <w:b/>
    </w:rPr>
  </w:style>
  <w:style w:type="character" w:styleId="6">
    <w:name w:val="Emphasis"/>
    <w:basedOn w:val="4"/>
    <w:qFormat/>
    <w:uiPriority w:val="0"/>
    <w:rPr>
      <w:i/>
    </w:rPr>
  </w:style>
  <w:style w:type="character" w:styleId="7">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20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2026-04-23T05:13:00Z</dcterms:created>
  <dc:creator>IPE</dc:creator>
  <cp:lastModifiedBy>IPE</cp:lastModifiedBy>
  <dcterms:modified xsi:type="dcterms:W3CDTF">2026-04-23T06:19:57Z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5701E740E28842AF91FDDA6FB242F3FF_11</vt:lpwstr>
  </property>
  <property fmtid="{D5CDD505-2E9C-101B-9397-08002B2CF9AE}" pid="4" name="KSOTemplateDocerSaveRecord">
    <vt:lpwstr>eyJoZGlkIjoiZDRmMmVjZTEwZmRlNWJjODY5ZTZmZmFhYzg4OTBmYTMiLCJ1c2VySWQiOiIzMDAyMjE0MzcifQ==</vt:lpwstr>
  </property>
</Properties>
</file>