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9361">
      <w:pPr>
        <w:pStyle w:val="8"/>
        <w:spacing w:line="1120" w:lineRule="exact"/>
        <w:rPr>
          <w:rFonts w:hAnsi="Times New Roman" w:eastAsia="方正小标宋简体"/>
          <w:b w:val="0"/>
          <w:szCs w:val="44"/>
        </w:rPr>
      </w:pPr>
      <w:r>
        <w:rPr>
          <w:rFonts w:hint="eastAsia" w:hAnsi="Times New Roman" w:eastAsia="方正小标宋简体"/>
          <w:b w:val="0"/>
          <w:szCs w:val="44"/>
        </w:rPr>
        <w:t>湖北省武汉市洪山区人民法院</w:t>
      </w:r>
    </w:p>
    <w:p w14:paraId="645075CA">
      <w:pPr>
        <w:pStyle w:val="9"/>
        <w:spacing w:line="1120" w:lineRule="exact"/>
        <w:rPr>
          <w:rFonts w:hAnsi="Times New Roman" w:eastAsia="方正小标宋简体"/>
          <w:sz w:val="44"/>
          <w:szCs w:val="44"/>
        </w:rPr>
      </w:pPr>
      <w:r>
        <w:rPr>
          <w:rFonts w:hint="eastAsia" w:hAnsi="Times New Roman" w:eastAsia="方正小标宋简体"/>
          <w:sz w:val="44"/>
          <w:szCs w:val="44"/>
        </w:rPr>
        <w:t>民</w:t>
      </w:r>
      <w:r>
        <w:rPr>
          <w:rFonts w:hAnsi="Times New Roman" w:eastAsia="方正小标宋简体"/>
          <w:sz w:val="44"/>
          <w:szCs w:val="44"/>
        </w:rPr>
        <w:t xml:space="preserve"> 事 </w:t>
      </w:r>
      <w:r>
        <w:rPr>
          <w:rFonts w:hint="eastAsia" w:hAnsi="Times New Roman" w:eastAsia="方正小标宋简体"/>
          <w:sz w:val="44"/>
          <w:szCs w:val="44"/>
          <w:lang w:eastAsia="zh-CN"/>
        </w:rPr>
        <w:t>判</w:t>
      </w:r>
      <w:r>
        <w:rPr>
          <w:rFonts w:hint="eastAsia" w:hAnsi="Times New Roman" w:eastAsia="方正小标宋简体"/>
          <w:sz w:val="44"/>
          <w:szCs w:val="44"/>
        </w:rPr>
        <w:t xml:space="preserve"> </w:t>
      </w:r>
      <w:r>
        <w:rPr>
          <w:rFonts w:hint="eastAsia" w:hAnsi="Times New Roman" w:eastAsia="方正小标宋简体"/>
          <w:sz w:val="44"/>
          <w:szCs w:val="44"/>
          <w:lang w:eastAsia="zh-CN"/>
        </w:rPr>
        <w:t>决</w:t>
      </w:r>
      <w:r>
        <w:rPr>
          <w:rFonts w:hAnsi="Times New Roman" w:eastAsia="方正小标宋简体"/>
          <w:sz w:val="44"/>
          <w:szCs w:val="44"/>
        </w:rPr>
        <w:t xml:space="preserve"> 书</w:t>
      </w:r>
    </w:p>
    <w:p w14:paraId="0DDAB6B2">
      <w:pPr>
        <w:keepNext w:val="0"/>
        <w:keepLines w:val="0"/>
        <w:pageBreakBefore w:val="0"/>
        <w:widowControl w:val="0"/>
        <w:kinsoku/>
        <w:wordWrap/>
        <w:overflowPunct/>
        <w:topLinePunct w:val="0"/>
        <w:autoSpaceDE/>
        <w:autoSpaceDN/>
        <w:bidi w:val="0"/>
        <w:adjustRightInd/>
        <w:snapToGrid/>
        <w:spacing w:before="312" w:beforeLines="100" w:after="312" w:afterLines="100" w:line="540" w:lineRule="exact"/>
        <w:ind w:left="1417" w:right="420" w:rightChars="200" w:firstLine="0" w:firstLineChars="0"/>
        <w:jc w:val="right"/>
        <w:textAlignment w:val="auto"/>
        <w:rPr>
          <w:rFonts w:ascii="Times New Roman" w:hAnsi="Times New Roman" w:eastAsia="仿宋_GB2312"/>
          <w:sz w:val="32"/>
          <w:szCs w:val="20"/>
        </w:rPr>
      </w:pPr>
      <w:r>
        <w:rPr>
          <w:rFonts w:hint="eastAsia" w:ascii="Times New Roman" w:hAnsi="Times New Roman" w:eastAsia="仿宋_GB2312"/>
          <w:sz w:val="32"/>
          <w:szCs w:val="20"/>
        </w:rPr>
        <w:t>（2024）鄂0111知民初1004号</w:t>
      </w:r>
    </w:p>
    <w:p w14:paraId="37595CE6">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，住所地广东省深圳市龙岗区。</w:t>
      </w:r>
    </w:p>
    <w:p w14:paraId="0720B29F">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法定代表人：赵</w:t>
      </w:r>
      <w:r>
        <w:rPr>
          <w:rFonts w:hint="eastAsia" w:ascii="Times New Roman" w:hAnsi="Times New Roman" w:eastAsia="仿宋_GB2312"/>
          <w:sz w:val="32"/>
          <w:szCs w:val="32"/>
          <w:lang w:eastAsia="zh-CN"/>
        </w:rPr>
        <w:t>某某</w:t>
      </w:r>
      <w:r>
        <w:rPr>
          <w:rFonts w:hint="eastAsia" w:ascii="Times New Roman" w:hAnsi="Times New Roman" w:eastAsia="仿宋_GB2312"/>
          <w:sz w:val="32"/>
          <w:szCs w:val="32"/>
        </w:rPr>
        <w:t>，该公司经理。</w:t>
      </w:r>
    </w:p>
    <w:p w14:paraId="5A5867F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委托诉讼代理人：秦超，广东方图律师事务所律师。</w:t>
      </w:r>
    </w:p>
    <w:p w14:paraId="607C1A0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委托诉讼代理人：凌美施，广东方图（广州）律师事务所律师。</w:t>
      </w:r>
    </w:p>
    <w:p w14:paraId="79FC730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，男，1987年3月21日出生，汉族，户籍地河南省焦作市山阳区</w:t>
      </w:r>
      <w:r>
        <w:rPr>
          <w:rFonts w:hint="eastAsia" w:ascii="Times New Roman" w:hAnsi="Times New Roman" w:eastAsia="仿宋_GB2312"/>
          <w:sz w:val="32"/>
          <w:szCs w:val="32"/>
          <w:lang w:eastAsia="zh-CN"/>
        </w:rPr>
        <w:t>，公民身份号码</w:t>
      </w:r>
      <w:r>
        <w:rPr>
          <w:rFonts w:hint="eastAsia" w:ascii="Times New Roman" w:hAnsi="Times New Roman" w:eastAsia="仿宋_GB2312"/>
          <w:sz w:val="32"/>
          <w:szCs w:val="32"/>
        </w:rPr>
        <w:t>。</w:t>
      </w:r>
    </w:p>
    <w:p w14:paraId="3E9879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，男，1965年5月24日出生，汉族，户籍地河南省焦作市山阳区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公民身份号码。</w:t>
      </w:r>
    </w:p>
    <w:p w14:paraId="1EC2244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，住所地河南省郑州市金水区。</w:t>
      </w:r>
    </w:p>
    <w:p w14:paraId="4496262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法定代表人：</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，该公司执行董事兼总经理。</w:t>
      </w:r>
    </w:p>
    <w:p w14:paraId="1446F4D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，住所地湖北省武汉市洪山区。</w:t>
      </w:r>
    </w:p>
    <w:p w14:paraId="271BDC1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法定代表人：陈</w:t>
      </w:r>
      <w:r>
        <w:rPr>
          <w:rFonts w:hint="eastAsia" w:ascii="Times New Roman" w:hAnsi="Times New Roman" w:eastAsia="仿宋_GB2312"/>
          <w:sz w:val="32"/>
          <w:szCs w:val="32"/>
          <w:lang w:eastAsia="zh-CN"/>
        </w:rPr>
        <w:t>某某</w:t>
      </w:r>
      <w:r>
        <w:rPr>
          <w:rFonts w:hint="eastAsia" w:ascii="Times New Roman" w:hAnsi="Times New Roman" w:eastAsia="仿宋_GB2312"/>
          <w:sz w:val="32"/>
          <w:szCs w:val="32"/>
        </w:rPr>
        <w:t>，该公司总经理。</w:t>
      </w:r>
    </w:p>
    <w:p w14:paraId="1A86EFB6">
      <w:pPr>
        <w:keepNext w:val="0"/>
        <w:keepLines w:val="0"/>
        <w:pageBreakBefore w:val="0"/>
        <w:widowControl w:val="0"/>
        <w:kinsoku/>
        <w:wordWrap/>
        <w:overflowPunct/>
        <w:topLinePunct w:val="0"/>
        <w:autoSpaceDE/>
        <w:autoSpaceDN/>
        <w:bidi w:val="0"/>
        <w:spacing w:line="560" w:lineRule="exact"/>
        <w:ind w:left="105" w:leftChars="50" w:firstLine="480" w:firstLineChars="150"/>
        <w:textAlignment w:val="auto"/>
        <w:rPr>
          <w:rFonts w:ascii="Times New Roman" w:hAnsi="Times New Roman" w:eastAsia="仿宋_GB2312"/>
          <w:sz w:val="32"/>
          <w:szCs w:val="32"/>
        </w:rPr>
      </w:pPr>
      <w:r>
        <w:rPr>
          <w:rFonts w:hint="eastAsia" w:ascii="Times New Roman" w:hAnsi="Times New Roman" w:eastAsia="仿宋_GB2312"/>
          <w:sz w:val="32"/>
          <w:szCs w:val="32"/>
        </w:rPr>
        <w:t>委托诉讼代理人：张艳芬，湖北卓道律师事务所律师。</w:t>
      </w:r>
    </w:p>
    <w:p w14:paraId="22AC346F">
      <w:pPr>
        <w:keepNext w:val="0"/>
        <w:keepLines w:val="0"/>
        <w:pageBreakBefore w:val="0"/>
        <w:widowControl w:val="0"/>
        <w:kinsoku/>
        <w:wordWrap/>
        <w:overflowPunct/>
        <w:topLinePunct w:val="0"/>
        <w:autoSpaceDE/>
        <w:autoSpaceDN/>
        <w:bidi w:val="0"/>
        <w:spacing w:line="560" w:lineRule="exact"/>
        <w:ind w:left="105" w:leftChars="50" w:firstLine="480" w:firstLineChars="150"/>
        <w:textAlignment w:val="auto"/>
        <w:rPr>
          <w:rFonts w:ascii="Times New Roman" w:hAnsi="Times New Roman" w:eastAsia="仿宋_GB2312"/>
          <w:sz w:val="32"/>
          <w:szCs w:val="32"/>
        </w:rPr>
      </w:pPr>
      <w:r>
        <w:rPr>
          <w:rFonts w:hint="eastAsia" w:ascii="Times New Roman" w:hAnsi="Times New Roman" w:eastAsia="仿宋_GB2312"/>
          <w:sz w:val="32"/>
          <w:szCs w:val="32"/>
        </w:rPr>
        <w:t>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与被告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侵害商标权纠纷一案，本院于2024年11月18日立案后，</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向本院申请诉讼保全，本院于2025年1月7日作出财产保全的裁定，后依法适用简易程序公开开庭进行了审理，原告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的委托诉讼代理人秦超、凌美施，被告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的法定代表人</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的委托诉讼代理人张艳芬到庭参加诉讼。本案现已审理终结。</w:t>
      </w:r>
    </w:p>
    <w:p w14:paraId="3E9DEFF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向本院提出诉讼请求：1.请求判令四被告立即停止侵害原告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98195*</w:t>
      </w:r>
      <w:r>
        <w:rPr>
          <w:rFonts w:hint="eastAsia" w:ascii="Times New Roman" w:hAnsi="Times New Roman" w:eastAsia="仿宋_GB2312"/>
          <w:sz w:val="32"/>
          <w:szCs w:val="32"/>
        </w:rPr>
        <w:t>号、第</w:t>
      </w:r>
      <w:r>
        <w:rPr>
          <w:rFonts w:hint="eastAsia" w:ascii="Times New Roman" w:hAnsi="Times New Roman" w:eastAsia="仿宋_GB2312"/>
          <w:sz w:val="32"/>
          <w:szCs w:val="32"/>
          <w:lang w:eastAsia="zh-CN"/>
        </w:rPr>
        <w:t>70764*1</w:t>
      </w:r>
      <w:r>
        <w:rPr>
          <w:rFonts w:hint="eastAsia" w:ascii="Times New Roman" w:hAnsi="Times New Roman" w:eastAsia="仿宋_GB2312"/>
          <w:sz w:val="32"/>
          <w:szCs w:val="32"/>
        </w:rPr>
        <w:t>号、第</w:t>
      </w:r>
      <w:r>
        <w:rPr>
          <w:rFonts w:hint="eastAsia" w:ascii="Times New Roman" w:hAnsi="Times New Roman" w:eastAsia="仿宋_GB2312"/>
          <w:sz w:val="32"/>
          <w:szCs w:val="32"/>
          <w:lang w:eastAsia="zh-CN"/>
        </w:rPr>
        <w:t>70764*3</w:t>
      </w:r>
      <w:r>
        <w:rPr>
          <w:rFonts w:hint="eastAsia" w:ascii="Times New Roman" w:hAnsi="Times New Roman" w:eastAsia="仿宋_GB2312"/>
          <w:sz w:val="32"/>
          <w:szCs w:val="32"/>
        </w:rPr>
        <w:t>号注册商标专用权的行为，具体包括停止在其生产、销售、采购、储存的“光模块”产品、产品包装盒上使用</w:t>
      </w:r>
      <w:r>
        <w:rPr>
          <w:rFonts w:hint="eastAsia" w:ascii="Times New Roman" w:hAnsi="Times New Roman" w:eastAsia="仿宋_GB2312"/>
          <w:sz w:val="32"/>
          <w:szCs w:val="32"/>
          <w:lang w:eastAsia="zh-CN"/>
        </w:rPr>
        <w:t>上述商标</w:t>
      </w:r>
      <w:r>
        <w:rPr>
          <w:rFonts w:hint="eastAsia" w:ascii="Times New Roman" w:hAnsi="Times New Roman" w:eastAsia="仿宋_GB2312"/>
          <w:sz w:val="32"/>
          <w:szCs w:val="32"/>
        </w:rPr>
        <w:t>标识，销毁被诉侵权产品、产品包装、印刷品、配件等；2.请求判令第一被告、第二被告、第三被告向原告赔偿2273022.24元，合理维权支出100000元，共计2373022.24元。第四被告对其中39716.97元承担连带责任；3.请求判令四被告承担本案全部的诉讼费、保全费等合理维权费用。事实和理由：一、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主体情况及其权利商标情况。原告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创立于1987年，系一家生产、销售通信设备的民营科技公司。经过三十多年的经营，原告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现在已是全球领先的ICT（信息与通信）基础设施和智能终端供应商，在通信网络、IT、智能终端和云服务等领域为客户提供有竞争力、安全可信赖的产品、解决方案与服务，在全国乃至世界都具有极高的知名度和广泛的影响力。2002年3月，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核定使用在程控交换机设备商品上的</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注册商标被原国家工商行政管理总局商标局认定为驰名商标。原告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98195*</w:t>
      </w:r>
      <w:r>
        <w:rPr>
          <w:rFonts w:hint="eastAsia" w:ascii="Times New Roman" w:hAnsi="Times New Roman" w:eastAsia="仿宋_GB2312"/>
          <w:sz w:val="32"/>
          <w:szCs w:val="32"/>
        </w:rPr>
        <w:t>号注册商标，申请日期为1995年8月1日，核准注册日期为1997年4月14日，核定使用的商品类别包括：第9类的有线通讯设备、程控交换机等商品。该商标有效期经续展至2027年4月13日。原告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70764*1</w:t>
      </w:r>
      <w:r>
        <w:rPr>
          <w:rFonts w:hint="eastAsia" w:ascii="Times New Roman" w:hAnsi="Times New Roman" w:eastAsia="仿宋_GB2312"/>
          <w:sz w:val="32"/>
          <w:szCs w:val="32"/>
        </w:rPr>
        <w:t>号注册商标，申请日期为2008年11月25日，核准注册日期为2014年4月21日，核定使用的商品类别包括：第9类的通信模块等商品。该商标有效期经续展至2034年4月20日。原告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70764*3</w:t>
      </w:r>
      <w:r>
        <w:rPr>
          <w:rFonts w:hint="eastAsia" w:ascii="Times New Roman" w:hAnsi="Times New Roman" w:eastAsia="仿宋_GB2312"/>
          <w:sz w:val="32"/>
          <w:szCs w:val="32"/>
        </w:rPr>
        <w:t>号注册商标，申请日期为2008年11月25日，核准注册日期为2013年6月21日，核定使用的商品类别包括：第9类的通信模块等商品。该商标有效期经续展至2033年6月20日。二、各被告侵权事实</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2023年2月27日，河南省郑州市管城回族区人民法院作出（2023）豫0104刑初34号刑事判决，认定第一被告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、第二被告</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共同生产假冒原告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注册商标的光模块产品，并以第三被告</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的名义对外销售。第四被告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作为原告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的经销商，明知第一被告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生产、销售的被诉侵权产品是假冒原告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注册商标的产品，仍然大量购入并对外销售，与第一被告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构成共同侵权。经郑州市公安局金水分局委托河南立信会计师事务所审计，第一被告、第二被告、第三被告共同生产、销售被诉侵权产品的总金额高达6811574元，第四被告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购入被诉侵权产品的总额高达119020元。根据原告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2021至2023年年度报告显示，原告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的平均销售毛利率为46.13%。根据</w:t>
      </w:r>
      <w:r>
        <w:rPr>
          <w:rFonts w:hint="eastAsia" w:ascii="Times New Roman" w:hAnsi="Times New Roman" w:eastAsia="仿宋_GB2312"/>
          <w:sz w:val="32"/>
          <w:szCs w:val="32"/>
          <w:lang w:eastAsia="zh-CN"/>
        </w:rPr>
        <w:t>锐某公司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中某公司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太某公司</w:t>
      </w:r>
      <w:r>
        <w:rPr>
          <w:rFonts w:hint="eastAsia" w:ascii="Times New Roman" w:hAnsi="Times New Roman" w:eastAsia="仿宋_GB2312"/>
          <w:sz w:val="32"/>
          <w:szCs w:val="32"/>
        </w:rPr>
        <w:t>等四家同行业上市公司2021至2023年年度报告显示，光模块产品平均利润率分别为42.29%、30.07%、33.37%、29.75%。据统计，近三年同行业光模块产品平均利润率为33.37%。据此，第一被告、第二被告、第三被告生产、销售被诉侵权产品的侵权获利为6811574元×33.37%=2273022.24元。第四被告销售被诉侵权产品的侵权获利为119020元×33.37%=39716.97元。综上所述，四被告共同在相同的商品上使用与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权利商标相同的标识，并销售假冒原告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权利商标的产品，侵犯了原告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的注册商标专用权，构成共同侵权，应当承担连带赔偿责任。原告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现依据《中华人民共和国民法典》《中华人民共和国商标法》《中华人民共和国民事诉讼法》等相关法律法规诉至贵院，请求贵院依法裁判，维护原告的合法权益。</w:t>
      </w:r>
    </w:p>
    <w:p w14:paraId="697BF7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共同辩称，侵权事实属实，但是赔偿金额不认可，赔偿金额过高，应当按照被告的实际获利来认定。被告对于原告在起诉状中所称利润率有异议，利润率只有10%左右，实际获利并没有两百多万。原告所称的销售收入中，被告还有货款没有收到，故该部分货款不能计入销售收入中，且六百多万元的销售额中有三百多万系销售正品收入，应当从销售额中予以剔除，此外还应当扣除13%的税费。被告对于原告要求</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承担责任有异议，因为</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才是实际控制人，</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在公司只是做饭，每个月也只工作两三天，对公司实际情况并不清楚，并没有参与公司经营，也没有获利，</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也没向其发放过工资。希望由</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个人承担责任。</w:t>
      </w:r>
    </w:p>
    <w:p w14:paraId="59AA13D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辩称，认可</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的答辩意见。当时</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的父亲病重，直到父亲去世，</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根本没有精力去公司，也就是</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所述</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每月只去两三天的原因。不应当由</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承担责任。</w:t>
      </w:r>
    </w:p>
    <w:p w14:paraId="5B039E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辩称，对原告提供的有关被告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销售的被诉侵权产品单价、数量、金额均认可，但被告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如实支付了对价。一、主观上，被告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不存在销售被诉侵权产品的故意。案涉被诉侵权产品是被告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通过</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采购，该公司是依法设立、具备独立法人资格的对外经营主体，被告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有理由相信其具有合法经营权，且</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承诺被诉侵权产品均为正品。此外，被诉侵权产品的购买价格90-200元在正品价格范围，被告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根据该合理价格及</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销售员</w:t>
      </w:r>
      <w:r>
        <w:rPr>
          <w:rFonts w:hint="eastAsia" w:ascii="Times New Roman" w:hAnsi="Times New Roman" w:eastAsia="仿宋_GB2312"/>
          <w:sz w:val="32"/>
          <w:szCs w:val="32"/>
          <w:lang w:eastAsia="zh-CN"/>
        </w:rPr>
        <w:t>杨某某</w:t>
      </w:r>
      <w:r>
        <w:rPr>
          <w:rFonts w:hint="eastAsia" w:ascii="Times New Roman" w:hAnsi="Times New Roman" w:eastAsia="仿宋_GB2312"/>
          <w:sz w:val="32"/>
          <w:szCs w:val="32"/>
        </w:rPr>
        <w:t>的正品承诺，有理由相信</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提供的是正品。故答辩人销售被诉侵权产品的行为是在不知情的情况下实施的。二、客观上，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尽到了合理注意义务，并且支付了合理对价。虽然被告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是原告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分销商，但并不能据此证明被告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知假售假，</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销售“光模块”的渠道是由“总代理商”供货下一级代理商（“行业银牌代理商”“行业金牌代理商”“金牌代理商”“银牌代理商”），再发货给分销商、认证分销商，另在行业里还存在“企业网”“运营商”渠道产品，各代理商有促销活动，促销价格根据促销量、上游返点政策等有所差异，由此可见“光模块”产品在市场上流通广泛，在行业市场交易习惯中，只要供货方承诺是</w:t>
      </w:r>
      <w:r>
        <w:rPr>
          <w:rFonts w:hint="eastAsia" w:ascii="Times New Roman" w:hAnsi="Times New Roman" w:eastAsia="仿宋_GB2312"/>
          <w:sz w:val="32"/>
          <w:szCs w:val="32"/>
          <w:lang w:eastAsia="zh-CN"/>
        </w:rPr>
        <w:t>华*</w:t>
      </w:r>
      <w:r>
        <w:rPr>
          <w:rFonts w:hint="eastAsia" w:ascii="Times New Roman" w:hAnsi="Times New Roman" w:eastAsia="仿宋_GB2312"/>
          <w:sz w:val="32"/>
          <w:szCs w:val="32"/>
        </w:rPr>
        <w:t>正品，经过采购方核验，核验方式是将光模块插入交换机，系统读出“三码合一”（“三码”指外包装盒上印刷的序列号码、光模块贴的序列号码、光模块插入交换机读出相同的序列号码）或登录</w:t>
      </w:r>
      <w:r>
        <w:rPr>
          <w:rFonts w:hint="eastAsia" w:ascii="Times New Roman" w:hAnsi="Times New Roman" w:eastAsia="仿宋_GB2312"/>
          <w:sz w:val="32"/>
          <w:szCs w:val="32"/>
          <w:lang w:eastAsia="zh-CN"/>
        </w:rPr>
        <w:t>华*</w:t>
      </w:r>
      <w:r>
        <w:rPr>
          <w:rFonts w:hint="eastAsia" w:ascii="Times New Roman" w:hAnsi="Times New Roman" w:eastAsia="仿宋_GB2312"/>
          <w:sz w:val="32"/>
          <w:szCs w:val="32"/>
        </w:rPr>
        <w:t>官网查验光模块序列号是正确的，即认定为正品。相关行业市场也未严格限定分销商的采购渠道，部分行业采购习惯为根据代理商的促销量及价格略显优势，经核验为正品，便采购（例如：原告提供的“</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等人涉嫌销售假冒注册商标商品”的销售明细表第1页第38行、第41行“安徽嘉</w:t>
      </w:r>
      <w:r>
        <w:rPr>
          <w:rFonts w:hint="eastAsia" w:ascii="Times New Roman" w:hAnsi="Times New Roman" w:eastAsia="仿宋_GB2312"/>
          <w:sz w:val="32"/>
          <w:szCs w:val="32"/>
          <w:lang w:eastAsia="zh-CN"/>
        </w:rPr>
        <w:t>某</w:t>
      </w:r>
      <w:r>
        <w:rPr>
          <w:rFonts w:hint="eastAsia" w:ascii="Times New Roman" w:hAnsi="Times New Roman" w:eastAsia="仿宋_GB2312"/>
          <w:sz w:val="32"/>
          <w:szCs w:val="32"/>
        </w:rPr>
        <w:t>”也是</w:t>
      </w:r>
      <w:r>
        <w:rPr>
          <w:rFonts w:hint="eastAsia" w:ascii="Times New Roman" w:hAnsi="Times New Roman" w:eastAsia="仿宋_GB2312"/>
          <w:sz w:val="32"/>
          <w:szCs w:val="32"/>
          <w:lang w:eastAsia="zh-CN"/>
        </w:rPr>
        <w:t>华*</w:t>
      </w:r>
      <w:r>
        <w:rPr>
          <w:rFonts w:hint="eastAsia" w:ascii="Times New Roman" w:hAnsi="Times New Roman" w:eastAsia="仿宋_GB2312"/>
          <w:sz w:val="32"/>
          <w:szCs w:val="32"/>
        </w:rPr>
        <w:t>金牌代理商，同样在市场采购，这里表明行业交易习惯如此），被告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从</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采购，符合行业交易习惯，且支付价格符合市场价，亦尽到了审查义务，主、客观均无过错。综上所述，被告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没有侵犯原告注册商标专用权的故意，并且案涉侵权产品有合法来源，根据《中华人民共和国商标法》第六十四条第二款规定，“销售不知道是侵犯注册商标专用权的商品，能证明该商品是自己合法取得并说明提供者的，不承担赔偿责任”。因此，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不应当承担侵权赔偿责任。三、被告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作为被诉侵权产品终端经销商，需支付产品采购成本，销售给终端客户，并投入相应的服务调试等，才能获得微薄利润。原告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以上市公司、生产制造商的规模、利润为依据，认定被告的合理利润，不符合法律规定，亦不应参考被告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的口供中陈述的利润。请求贵院依法驳回原告的全部诉讼请求。</w:t>
      </w:r>
    </w:p>
    <w:p w14:paraId="67CC730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当事人围绕诉讼请求依法提交了证据，本院组织当事人进行了证据交换和质证。对当事人无异议的证据，本院予以确认并在卷佐证。</w:t>
      </w:r>
    </w:p>
    <w:p w14:paraId="12D19C3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根据当事人陈述和经审查确认的证据，本院认定事实如下：</w:t>
      </w:r>
    </w:p>
    <w:p w14:paraId="7FF8EB5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一、与</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权利商标有关的事实</w:t>
      </w:r>
    </w:p>
    <w:p w14:paraId="7F5B17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经核准于1997年4月14日取得第</w:t>
      </w:r>
      <w:r>
        <w:rPr>
          <w:rFonts w:hint="eastAsia" w:ascii="Times New Roman" w:hAnsi="Times New Roman" w:eastAsia="仿宋_GB2312"/>
          <w:sz w:val="32"/>
          <w:szCs w:val="32"/>
          <w:lang w:eastAsia="zh-CN"/>
        </w:rPr>
        <w:t>98195*</w:t>
      </w:r>
      <w:r>
        <w:rPr>
          <w:rFonts w:hint="eastAsia" w:ascii="Times New Roman" w:hAnsi="Times New Roman" w:eastAsia="仿宋_GB2312"/>
          <w:sz w:val="32"/>
          <w:szCs w:val="32"/>
        </w:rPr>
        <w:t>号注册商标，于2013年6月21日取得第</w:t>
      </w:r>
      <w:r>
        <w:rPr>
          <w:rFonts w:hint="eastAsia" w:ascii="Times New Roman" w:hAnsi="Times New Roman" w:eastAsia="仿宋_GB2312"/>
          <w:sz w:val="32"/>
          <w:szCs w:val="32"/>
          <w:lang w:eastAsia="zh-CN"/>
        </w:rPr>
        <w:t>70764*3</w:t>
      </w:r>
      <w:r>
        <w:rPr>
          <w:rFonts w:hint="eastAsia" w:ascii="Times New Roman" w:hAnsi="Times New Roman" w:eastAsia="仿宋_GB2312"/>
          <w:sz w:val="32"/>
          <w:szCs w:val="32"/>
        </w:rPr>
        <w:t>号注册商标，于2014年4月21日取得第</w:t>
      </w:r>
      <w:r>
        <w:rPr>
          <w:rFonts w:hint="eastAsia" w:ascii="Times New Roman" w:hAnsi="Times New Roman" w:eastAsia="仿宋_GB2312"/>
          <w:sz w:val="32"/>
          <w:szCs w:val="32"/>
          <w:lang w:eastAsia="zh-CN"/>
        </w:rPr>
        <w:t>70764*1</w:t>
      </w:r>
      <w:r>
        <w:rPr>
          <w:rFonts w:hint="eastAsia" w:ascii="Times New Roman" w:hAnsi="Times New Roman" w:eastAsia="仿宋_GB2312"/>
          <w:sz w:val="32"/>
          <w:szCs w:val="32"/>
        </w:rPr>
        <w:t>号注册商标，核定使用商品类别均为第9类，包括有线通讯设备，程控交换机、通信模块等，且经续展均在有效期内。</w:t>
      </w:r>
    </w:p>
    <w:p w14:paraId="7CF4DF0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2002年3月12日，原国家工商行政管理总局商标局发布《关于“华</w:t>
      </w:r>
      <w:r>
        <w:rPr>
          <w:rFonts w:hint="eastAsia" w:ascii="Times New Roman" w:hAnsi="Times New Roman" w:eastAsia="仿宋_GB2312"/>
          <w:sz w:val="32"/>
          <w:szCs w:val="32"/>
          <w:lang w:eastAsia="zh-CN"/>
        </w:rPr>
        <w:t>某</w:t>
      </w:r>
      <w:r>
        <w:rPr>
          <w:rFonts w:hint="eastAsia" w:ascii="Times New Roman" w:hAnsi="Times New Roman" w:eastAsia="仿宋_GB2312"/>
          <w:sz w:val="32"/>
          <w:szCs w:val="32"/>
        </w:rPr>
        <w:t>”商标认定为驰名商标的通知》[商标监（2002）7</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号]，认定</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注册并使用在程控交换机设备上的“华</w:t>
      </w:r>
      <w:r>
        <w:rPr>
          <w:rFonts w:hint="eastAsia" w:ascii="Times New Roman" w:hAnsi="Times New Roman" w:eastAsia="仿宋_GB2312"/>
          <w:sz w:val="32"/>
          <w:szCs w:val="32"/>
          <w:lang w:eastAsia="zh-CN"/>
        </w:rPr>
        <w:t>某</w:t>
      </w:r>
      <w:r>
        <w:rPr>
          <w:rFonts w:hint="eastAsia" w:ascii="Times New Roman" w:hAnsi="Times New Roman" w:eastAsia="仿宋_GB2312"/>
          <w:sz w:val="32"/>
          <w:szCs w:val="32"/>
        </w:rPr>
        <w:t>”商标为驰名商标，“华</w:t>
      </w:r>
      <w:r>
        <w:rPr>
          <w:rFonts w:hint="eastAsia" w:ascii="Times New Roman" w:hAnsi="Times New Roman" w:eastAsia="仿宋_GB2312"/>
          <w:sz w:val="32"/>
          <w:szCs w:val="32"/>
          <w:lang w:eastAsia="zh-CN"/>
        </w:rPr>
        <w:t>某</w:t>
      </w:r>
      <w:r>
        <w:rPr>
          <w:rFonts w:hint="eastAsia" w:ascii="Times New Roman" w:hAnsi="Times New Roman" w:eastAsia="仿宋_GB2312"/>
          <w:sz w:val="32"/>
          <w:szCs w:val="32"/>
        </w:rPr>
        <w:t>”商标图样为</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等。2005年3月，</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获得《广东省著名商标证书》，认定第</w:t>
      </w:r>
      <w:r>
        <w:rPr>
          <w:rFonts w:hint="eastAsia" w:ascii="Times New Roman" w:hAnsi="Times New Roman" w:eastAsia="仿宋_GB2312"/>
          <w:sz w:val="32"/>
          <w:szCs w:val="32"/>
          <w:lang w:eastAsia="zh-CN"/>
        </w:rPr>
        <w:t>98195*</w:t>
      </w:r>
      <w:r>
        <w:rPr>
          <w:rFonts w:hint="eastAsia" w:ascii="Times New Roman" w:hAnsi="Times New Roman" w:eastAsia="仿宋_GB2312"/>
          <w:sz w:val="32"/>
          <w:szCs w:val="32"/>
        </w:rPr>
        <w:t>号注册商标等在程控交换机、通信设备上为广东省著名商标，有效期三年。</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于2015年11月、2017年6月先后获得原国家工商行政管理总局颁发的《2015中国商标金奖》《2017中国商标金奖》（“马德里商标国际注册特别奖”）。2013年至2023年“华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”品牌连续多年被列入《世界品牌五百强》且排名靠前。2015年至2024年，</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母公司</w:t>
      </w:r>
      <w:r>
        <w:rPr>
          <w:rFonts w:hint="eastAsia" w:ascii="Times New Roman" w:hAnsi="Times New Roman" w:eastAsia="仿宋_GB2312"/>
          <w:sz w:val="32"/>
          <w:szCs w:val="32"/>
          <w:lang w:eastAsia="zh-CN"/>
        </w:rPr>
        <w:t>华某公司</w:t>
      </w:r>
      <w:r>
        <w:rPr>
          <w:rFonts w:hint="eastAsia" w:ascii="Times New Roman" w:hAnsi="Times New Roman" w:eastAsia="仿宋_GB2312"/>
          <w:sz w:val="32"/>
          <w:szCs w:val="32"/>
        </w:rPr>
        <w:t>连续多年入选《财富世界500强排行榜》。</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被列入2019全球品牌100强榜单。2007年至2023年，</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多个涉通信项目连续多年获得国家科学技术进步奖。中国工程建设标准化协会于2017年11月17日授予</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“2017数据中心科学技术奖科技优秀奖（模块化部署）”“2017数据中心科学技术奖科技进步奖（产品研发）”。</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连续十二届位居中国电子信息行业协会发布的电子信息百强企业名单榜首。此外，</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还斩获多个国际奖项，其获奖及技术突破等成就被人民网、中国工信新闻网、环球网等多个网络媒体报道。</w:t>
      </w:r>
    </w:p>
    <w:p w14:paraId="42CCB5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二、与</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被诉侵权行为有关的事实</w:t>
      </w:r>
    </w:p>
    <w:p w14:paraId="2060C14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成立于2020年4月27日，注册资本5000000元，</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系公司持股比例100%的股东及法定代表人，经营范围包括网络科技技术开发，计算机软件技术开发，技术推广，计算机系统集成服务等。</w:t>
      </w:r>
    </w:p>
    <w:p w14:paraId="4244811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成立于2022年2月16日，注册资本1000000元，</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系公司登记的持股比例80%的股东及法定代表人，经营范围包括软件开发，网络技术服务，计算机系统服务等，该公司于2024年10月22日注销。</w:t>
      </w:r>
    </w:p>
    <w:p w14:paraId="47C1558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2021年下半年，</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以其成立的</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先后雇佣</w:t>
      </w:r>
      <w:r>
        <w:rPr>
          <w:rFonts w:hint="eastAsia" w:ascii="Times New Roman" w:hAnsi="Times New Roman" w:eastAsia="仿宋_GB2312"/>
          <w:sz w:val="32"/>
          <w:szCs w:val="32"/>
          <w:lang w:eastAsia="zh-CN"/>
        </w:rPr>
        <w:t>杨某某</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姬某某</w:t>
      </w:r>
      <w:r>
        <w:rPr>
          <w:rFonts w:hint="eastAsia" w:ascii="Times New Roman" w:hAnsi="Times New Roman" w:eastAsia="仿宋_GB2312"/>
          <w:sz w:val="32"/>
          <w:szCs w:val="32"/>
        </w:rPr>
        <w:t>等人，进购无标识光纤模块，在其租赁的郑州市金水区</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房间内，通过写码、打印标签、包装、装盒等方式制作假冒“H</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”牌光纤模块，销售给他人。2022年8月11日，郑州市公安局金水分局民警在郑州市金水区</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房间，当场查获“H</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”牌光纤模块及包装品共计2636件，并进行了扣押，经鉴定，上述查获的“H</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”牌光纤模块均系假冒注册商标的商品，价值133410.20元。经鉴定，2022年1月4日至2022年8月11日期间，</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等人总销售金额为6811574元。2022年8月11日，</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姬某某</w:t>
      </w:r>
      <w:r>
        <w:rPr>
          <w:rFonts w:hint="eastAsia" w:ascii="Times New Roman" w:hAnsi="Times New Roman" w:eastAsia="仿宋_GB2312"/>
          <w:sz w:val="32"/>
          <w:szCs w:val="32"/>
        </w:rPr>
        <w:t>被郑州市公安局金水分局民警在郑州市金水区</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房间内抓获。2023年1月6日，河南省郑州市管城回族区人民检察院指控</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等人犯假冒注册商标罪，向河南省郑州市管城回族区人民法院提起公诉。在该案审理期间，</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自供非法获利300000元。2023年2月17日河南省郑州市管城回族区人民法院作出（2023）豫0104刑初34号刑事判决，判决</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犯假冒注册商标罪，判处有期徒刑四年六个月，并处罚金3500000元。</w:t>
      </w:r>
    </w:p>
    <w:p w14:paraId="63FD62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公安机关2022年8月11日的讯问笔录中，</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陈述“2020年以我个人为法人注册</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，主要从事网络设备销售，2022年2月又让我父亲申请开办</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，给我使用。2021年12月搬到现在的</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，我公司开始销售假冒华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光模块（交换机配件）至今……”，详细陈述了生产、销售假的华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光模块的过程，包括从自称为“张</w:t>
      </w:r>
      <w:r>
        <w:rPr>
          <w:rFonts w:hint="eastAsia" w:ascii="Times New Roman" w:hAnsi="Times New Roman" w:eastAsia="仿宋_GB2312"/>
          <w:sz w:val="32"/>
          <w:szCs w:val="32"/>
          <w:lang w:eastAsia="zh-CN"/>
        </w:rPr>
        <w:t>某</w:t>
      </w:r>
      <w:r>
        <w:rPr>
          <w:rFonts w:hint="eastAsia" w:ascii="Times New Roman" w:hAnsi="Times New Roman" w:eastAsia="仿宋_GB2312"/>
          <w:sz w:val="32"/>
          <w:szCs w:val="32"/>
        </w:rPr>
        <w:t>”的男子处学习生产假的华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光模块的方法、购买码号，从深圳两家公司购买裸光模块，从他人处购买包装盒、带华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标识的箱子以及封口签等，关于公司人员构成，其陈述“我父亲每个月会去一次公司，帮我们做饭，并帮我叠叠华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外包装盒子，每月我会给他5000元生活费”；关于其父亲、</w:t>
      </w:r>
      <w:r>
        <w:rPr>
          <w:rFonts w:hint="eastAsia" w:ascii="Times New Roman" w:hAnsi="Times New Roman" w:eastAsia="仿宋_GB2312"/>
          <w:sz w:val="32"/>
          <w:szCs w:val="32"/>
          <w:lang w:eastAsia="zh-CN"/>
        </w:rPr>
        <w:t>杨某某</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姬某某</w:t>
      </w:r>
      <w:r>
        <w:rPr>
          <w:rFonts w:hint="eastAsia" w:ascii="Times New Roman" w:hAnsi="Times New Roman" w:eastAsia="仿宋_GB2312"/>
          <w:sz w:val="32"/>
          <w:szCs w:val="32"/>
        </w:rPr>
        <w:t>是否知情，其陈述“知道。因为我们天天在一起，我造假用的打码机就放在客厅里，购买的带有</w:t>
      </w:r>
      <w:r>
        <w:rPr>
          <w:rFonts w:hint="eastAsia" w:ascii="Times New Roman" w:hAnsi="Times New Roman" w:eastAsia="仿宋_GB2312"/>
          <w:sz w:val="32"/>
          <w:szCs w:val="32"/>
          <w:lang w:eastAsia="zh-CN"/>
        </w:rPr>
        <w:t>华*</w:t>
      </w:r>
      <w:r>
        <w:rPr>
          <w:rFonts w:hint="eastAsia" w:ascii="Times New Roman" w:hAnsi="Times New Roman" w:eastAsia="仿宋_GB2312"/>
          <w:sz w:val="32"/>
          <w:szCs w:val="32"/>
        </w:rPr>
        <w:t>标签的内外包装以及标签他们都是见到过的，而且</w:t>
      </w:r>
      <w:r>
        <w:rPr>
          <w:rFonts w:hint="eastAsia" w:ascii="Times New Roman" w:hAnsi="Times New Roman" w:eastAsia="仿宋_GB2312"/>
          <w:sz w:val="32"/>
          <w:szCs w:val="32"/>
          <w:lang w:eastAsia="zh-CN"/>
        </w:rPr>
        <w:t>杨某某</w:t>
      </w:r>
      <w:r>
        <w:rPr>
          <w:rFonts w:hint="eastAsia" w:ascii="Times New Roman" w:hAnsi="Times New Roman" w:eastAsia="仿宋_GB2312"/>
          <w:sz w:val="32"/>
          <w:szCs w:val="32"/>
        </w:rPr>
        <w:t>和</w:t>
      </w:r>
      <w:r>
        <w:rPr>
          <w:rFonts w:hint="eastAsia" w:ascii="Times New Roman" w:hAnsi="Times New Roman" w:eastAsia="仿宋_GB2312"/>
          <w:sz w:val="32"/>
          <w:szCs w:val="32"/>
          <w:lang w:eastAsia="zh-CN"/>
        </w:rPr>
        <w:t>姬某某</w:t>
      </w:r>
      <w:r>
        <w:rPr>
          <w:rFonts w:hint="eastAsia" w:ascii="Times New Roman" w:hAnsi="Times New Roman" w:eastAsia="仿宋_GB2312"/>
          <w:sz w:val="32"/>
          <w:szCs w:val="32"/>
        </w:rPr>
        <w:t>还帮我把打出来的带有</w:t>
      </w:r>
      <w:r>
        <w:rPr>
          <w:rFonts w:hint="eastAsia" w:ascii="Times New Roman" w:hAnsi="Times New Roman" w:eastAsia="仿宋_GB2312"/>
          <w:sz w:val="32"/>
          <w:szCs w:val="32"/>
          <w:lang w:eastAsia="zh-CN"/>
        </w:rPr>
        <w:t>华*</w:t>
      </w:r>
      <w:r>
        <w:rPr>
          <w:rFonts w:hint="eastAsia" w:ascii="Times New Roman" w:hAnsi="Times New Roman" w:eastAsia="仿宋_GB2312"/>
          <w:sz w:val="32"/>
          <w:szCs w:val="32"/>
        </w:rPr>
        <w:t>标签的纸贴在光模块和包装盒上。我不可能在家里生产</w:t>
      </w:r>
      <w:r>
        <w:rPr>
          <w:rFonts w:hint="eastAsia" w:ascii="Times New Roman" w:hAnsi="Times New Roman" w:eastAsia="仿宋_GB2312"/>
          <w:sz w:val="32"/>
          <w:szCs w:val="32"/>
          <w:lang w:eastAsia="zh-CN"/>
        </w:rPr>
        <w:t>华*</w:t>
      </w:r>
      <w:r>
        <w:rPr>
          <w:rFonts w:hint="eastAsia" w:ascii="Times New Roman" w:hAnsi="Times New Roman" w:eastAsia="仿宋_GB2312"/>
          <w:sz w:val="32"/>
          <w:szCs w:val="32"/>
        </w:rPr>
        <w:t>产品，所以他们都很清楚，我干的其实就是华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的仿冒品。我父亲</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之前还多次劝我收手不要再干了，怕我迟早会出事，我没有听他的话”；关于生产、销售假冒产品成本价格与正品价格，其陈述，假冒千兆单模进价30元/个，销售不低于75元/个，正品的市场价格不低于90元/个；假冒万兆单模进价七八十元每个，销售单价150元左右，正品市场价格不低于170元/个；假冒万兆多模进价单价70元左右，销售单价105元左右，正品市场价格不低于110元/个；关于销售收入、获利情况，其陈述“一共卖了有200多万，利润有八九十万元吧”；关于其销售的客户是否知情，其陈述其给客户的价格从正常的市场价格是拿不到的，客户应当知道买的不是正品，同款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正品的价格是透明的，其价格比正品拿货价要低10-15元每个；关于为何注册</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，其陈述因自知违法，害怕被查，就让其父亲</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注册</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，从2022年5、6月开始，对外销售时就以</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账户收款；父亲</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也知情，劝其不要干了，并让其将</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注册到</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名下。</w:t>
      </w:r>
    </w:p>
    <w:p w14:paraId="6B7C02C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公安机关2022年8月11日的讯问笔录中，关于是否参与</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公司制售假冒</w:t>
      </w:r>
      <w:r>
        <w:rPr>
          <w:rFonts w:hint="eastAsia" w:ascii="Times New Roman" w:hAnsi="Times New Roman" w:eastAsia="仿宋_GB2312"/>
          <w:sz w:val="32"/>
          <w:szCs w:val="32"/>
          <w:lang w:eastAsia="zh-CN"/>
        </w:rPr>
        <w:t>华*</w:t>
      </w:r>
      <w:r>
        <w:rPr>
          <w:rFonts w:hint="eastAsia" w:ascii="Times New Roman" w:hAnsi="Times New Roman" w:eastAsia="仿宋_GB2312"/>
          <w:sz w:val="32"/>
          <w:szCs w:val="32"/>
        </w:rPr>
        <w:t>光模块，</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陈述，“我参与了。我帮我儿子把平整的印有华</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标签的白色外包装盒叠成盒子给他们包装使用”，其在公司主要是做饭和叠包装盒，儿子</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每个月给四五千元作为生活费。</w:t>
      </w:r>
    </w:p>
    <w:p w14:paraId="745AC85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三、与</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被诉侵权行为有关的事实</w:t>
      </w:r>
    </w:p>
    <w:p w14:paraId="71D44EB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成立于2004年11月29日，注册资本8000000元，经营范围为通讯设备销售、光纤销售、光缆销售、互联网设备销售、软件销售、电子产品销售、计算机及通讯设备租赁、计算机系统服务、计算机及办公设备维修等。</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系</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二级渠道分销经销商，根据其与</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签署的协议，负有严格遵守</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渠道政策包括供货路径等相关义务。</w:t>
      </w:r>
    </w:p>
    <w:p w14:paraId="196F97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根据前述案件关于</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等人涉嫌销售“假冒注册商标商品案”涉案金额的补充司法鉴定意见书附表《</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等人涉嫌销售“假冒注册商标商品”产品型号销售明细表》（以下简称销售明细表），</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于2022年3月9日采购“SFP-GE-LX-SM1310”型号光模块100个（90元/个），于2022年3月14日采购“OSX010000”型号光模块100个（180元/个），于2022年5月26日采购“SFP-GE-LX-SM1310”型号光模块34个（90元/个），于2022年5月27日采购“SFP-GE-LX-SM1310”型号光模块100个（90元/个），于2022年6月8日采购“SFP-GE-LX-SM1310”型号光模块100个（90元/个）、采购“OSX010000”型号光模块50个（165元/个），于2022年6月10日采购“SFP-GE-LX-SM1310企业”型号光模块6个（110元/个），于2022年6月13日采购“SFP-GE-LX-SM1310企业”型号光模块40个（110元/个），于2022年6月15日采购“SFP-GE-LX-SM1310”型号光模块100个（90元/个），于2022年6月20日采购“OMXD30000企业”型号光模块2个（130元/个），于2022年6月22日采购“OSX010000企业”型号光模块2个（200元/个），于2022年7月11日采购“OSX010000”型号光模块210个（160元/个）、采购“SFP-GE-LX-SM1310”型号光模块100个（85元/个），于2022年7月14日采购“OSX010000”型号光模块20个（160元/个），于2022年8月10日采购“OMXD30000”型号光模块50个（115元/个）。</w:t>
      </w:r>
    </w:p>
    <w:p w14:paraId="781E96B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四、其他事实</w:t>
      </w:r>
    </w:p>
    <w:p w14:paraId="2C1E818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工作人员向</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销售人员</w:t>
      </w:r>
      <w:r>
        <w:rPr>
          <w:rFonts w:hint="eastAsia" w:ascii="Times New Roman" w:hAnsi="Times New Roman" w:eastAsia="仿宋_GB2312"/>
          <w:sz w:val="32"/>
          <w:szCs w:val="32"/>
          <w:lang w:eastAsia="zh-CN"/>
        </w:rPr>
        <w:t>杨某某</w:t>
      </w:r>
      <w:r>
        <w:rPr>
          <w:rFonts w:hint="eastAsia" w:ascii="Times New Roman" w:hAnsi="Times New Roman" w:eastAsia="仿宋_GB2312"/>
          <w:sz w:val="32"/>
          <w:szCs w:val="32"/>
        </w:rPr>
        <w:t>通过微信采购光模块时，提出了“货品一定要保证哈”“企业网的可以查货对吧”“行货”等要求，同时要求</w:t>
      </w:r>
      <w:r>
        <w:rPr>
          <w:rFonts w:hint="eastAsia" w:ascii="Times New Roman" w:hAnsi="Times New Roman" w:eastAsia="仿宋_GB2312"/>
          <w:sz w:val="32"/>
          <w:szCs w:val="32"/>
          <w:lang w:eastAsia="zh-CN"/>
        </w:rPr>
        <w:t>杨某某</w:t>
      </w:r>
      <w:r>
        <w:rPr>
          <w:rFonts w:hint="eastAsia" w:ascii="Times New Roman" w:hAnsi="Times New Roman" w:eastAsia="仿宋_GB2312"/>
          <w:sz w:val="32"/>
          <w:szCs w:val="32"/>
        </w:rPr>
        <w:t>提供了174个光模块的序列号，其中仅有一小部分能通过</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网站查询服务信息，且部分服务信息显示服务开始时间发生于2021年。</w:t>
      </w:r>
    </w:p>
    <w:p w14:paraId="7AABA8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庭审过程中，</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陈述服务信息早于采购日期是因为并非第一手产品，在购买前经历过流转。</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陈述，</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在讯问笔录中</w:t>
      </w:r>
      <w:r>
        <w:rPr>
          <w:rFonts w:hint="eastAsia" w:ascii="Times New Roman" w:hAnsi="Times New Roman" w:eastAsia="仿宋_GB2312"/>
          <w:sz w:val="32"/>
          <w:szCs w:val="32"/>
          <w:lang w:eastAsia="zh-CN"/>
        </w:rPr>
        <w:t>提到</w:t>
      </w:r>
      <w:r>
        <w:rPr>
          <w:rFonts w:hint="eastAsia" w:ascii="Times New Roman" w:hAnsi="Times New Roman" w:eastAsia="仿宋_GB2312"/>
          <w:sz w:val="32"/>
          <w:szCs w:val="32"/>
        </w:rPr>
        <w:t>其制假售</w:t>
      </w:r>
      <w:r>
        <w:rPr>
          <w:rFonts w:hint="eastAsia" w:ascii="Times New Roman" w:hAnsi="Times New Roman" w:eastAsia="仿宋_GB2312"/>
          <w:sz w:val="32"/>
          <w:szCs w:val="32"/>
          <w:lang w:eastAsia="zh-CN"/>
        </w:rPr>
        <w:t>假</w:t>
      </w:r>
      <w:r>
        <w:rPr>
          <w:rFonts w:hint="eastAsia" w:ascii="Times New Roman" w:hAnsi="Times New Roman" w:eastAsia="仿宋_GB2312"/>
          <w:sz w:val="32"/>
          <w:szCs w:val="32"/>
        </w:rPr>
        <w:t>方式为将</w:t>
      </w:r>
      <w:r>
        <w:rPr>
          <w:rFonts w:hint="eastAsia" w:ascii="Times New Roman" w:hAnsi="Times New Roman" w:eastAsia="仿宋_GB2312"/>
          <w:sz w:val="32"/>
          <w:szCs w:val="32"/>
          <w:lang w:eastAsia="zh-CN"/>
        </w:rPr>
        <w:t>华*</w:t>
      </w:r>
      <w:r>
        <w:rPr>
          <w:rFonts w:hint="eastAsia" w:ascii="Times New Roman" w:hAnsi="Times New Roman" w:eastAsia="仿宋_GB2312"/>
          <w:sz w:val="32"/>
          <w:szCs w:val="32"/>
        </w:rPr>
        <w:t>产品编码复制到其采购的空白光模块中，故不能仅凭光模块有序列号且可查询信息就认定为正品。</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对</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前述陈述表达认可。</w:t>
      </w:r>
    </w:p>
    <w:p w14:paraId="27361B4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提交了</w:t>
      </w:r>
      <w:r>
        <w:rPr>
          <w:rFonts w:hint="eastAsia" w:ascii="Times New Roman" w:hAnsi="Times New Roman" w:eastAsia="仿宋_GB2312"/>
          <w:sz w:val="32"/>
          <w:szCs w:val="32"/>
          <w:lang w:eastAsia="zh-CN"/>
        </w:rPr>
        <w:t>华某公司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锐某公司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中某公司</w:t>
      </w:r>
      <w:r>
        <w:rPr>
          <w:rFonts w:hint="eastAsia" w:ascii="Times New Roman" w:hAnsi="Times New Roman" w:eastAsia="仿宋_GB2312"/>
          <w:sz w:val="32"/>
          <w:szCs w:val="32"/>
        </w:rPr>
        <w:t>、新</w:t>
      </w:r>
      <w:r>
        <w:rPr>
          <w:rFonts w:hint="eastAsia" w:ascii="Times New Roman" w:hAnsi="Times New Roman" w:eastAsia="仿宋_GB2312"/>
          <w:sz w:val="32"/>
          <w:szCs w:val="32"/>
          <w:lang w:eastAsia="zh-CN"/>
        </w:rPr>
        <w:t>某</w:t>
      </w:r>
      <w:r>
        <w:rPr>
          <w:rFonts w:hint="eastAsia" w:ascii="Times New Roman" w:hAnsi="Times New Roman" w:eastAsia="仿宋_GB2312"/>
          <w:sz w:val="32"/>
          <w:szCs w:val="32"/>
        </w:rPr>
        <w:t>公司、</w:t>
      </w:r>
      <w:r>
        <w:rPr>
          <w:rFonts w:hint="eastAsia" w:ascii="Times New Roman" w:hAnsi="Times New Roman" w:eastAsia="仿宋_GB2312"/>
          <w:sz w:val="32"/>
          <w:szCs w:val="32"/>
          <w:lang w:eastAsia="zh-CN"/>
        </w:rPr>
        <w:t>太某公司</w:t>
      </w:r>
      <w:r>
        <w:rPr>
          <w:rFonts w:hint="eastAsia" w:ascii="Times New Roman" w:hAnsi="Times New Roman" w:eastAsia="仿宋_GB2312"/>
          <w:sz w:val="32"/>
          <w:szCs w:val="32"/>
        </w:rPr>
        <w:t>2021年至2023年年度年报打印件，根据前述公司披露的销售毛利率计算出的平均值即33.37%作为近三年同行业光模块产品平均利润率，以此作为</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侵权获利的计算依据。</w:t>
      </w:r>
    </w:p>
    <w:p w14:paraId="6DB09C4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本院认为，</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系第</w:t>
      </w:r>
      <w:r>
        <w:rPr>
          <w:rFonts w:hint="eastAsia" w:ascii="Times New Roman" w:hAnsi="Times New Roman" w:eastAsia="仿宋_GB2312"/>
          <w:sz w:val="32"/>
          <w:szCs w:val="32"/>
          <w:lang w:eastAsia="zh-CN"/>
        </w:rPr>
        <w:t>98195*</w:t>
      </w:r>
      <w:r>
        <w:rPr>
          <w:rFonts w:hint="eastAsia" w:ascii="Times New Roman" w:hAnsi="Times New Roman" w:eastAsia="仿宋_GB2312"/>
          <w:sz w:val="32"/>
          <w:szCs w:val="32"/>
        </w:rPr>
        <w:t>号、第</w:t>
      </w:r>
      <w:r>
        <w:rPr>
          <w:rFonts w:hint="eastAsia" w:ascii="Times New Roman" w:hAnsi="Times New Roman" w:eastAsia="仿宋_GB2312"/>
          <w:sz w:val="32"/>
          <w:szCs w:val="32"/>
          <w:lang w:eastAsia="zh-CN"/>
        </w:rPr>
        <w:t>70764*3</w:t>
      </w:r>
      <w:r>
        <w:rPr>
          <w:rFonts w:hint="eastAsia" w:ascii="Times New Roman" w:hAnsi="Times New Roman" w:eastAsia="仿宋_GB2312"/>
          <w:sz w:val="32"/>
          <w:szCs w:val="32"/>
        </w:rPr>
        <w:t>号、第</w:t>
      </w:r>
      <w:r>
        <w:rPr>
          <w:rFonts w:hint="eastAsia" w:ascii="Times New Roman" w:hAnsi="Times New Roman" w:eastAsia="仿宋_GB2312"/>
          <w:sz w:val="32"/>
          <w:szCs w:val="32"/>
          <w:lang w:eastAsia="zh-CN"/>
        </w:rPr>
        <w:t>70764*1</w:t>
      </w:r>
      <w:r>
        <w:rPr>
          <w:rFonts w:hint="eastAsia" w:ascii="Times New Roman" w:hAnsi="Times New Roman" w:eastAsia="仿宋_GB2312"/>
          <w:sz w:val="32"/>
          <w:szCs w:val="32"/>
        </w:rPr>
        <w:t>号注册商标的注册人，依法享有商标专用权，有权在注册商标有效期限内就他人侵害上述注册商标专用权的行为提起诉讼。</w:t>
      </w:r>
    </w:p>
    <w:p w14:paraId="7BB4889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结合（2023）豫0104刑初34号</w:t>
      </w:r>
      <w:r>
        <w:rPr>
          <w:rFonts w:hint="eastAsia" w:ascii="Times New Roman" w:hAnsi="Times New Roman" w:eastAsia="仿宋_GB2312"/>
          <w:sz w:val="32"/>
          <w:szCs w:val="32"/>
          <w:lang w:val="en"/>
        </w:rPr>
        <w:t>刑事判决所查明的事实，</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通过</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生产、销售侵犯假冒“</w:t>
      </w:r>
      <w:r>
        <w:rPr>
          <w:rFonts w:hint="eastAsia" w:ascii="Times New Roman" w:hAnsi="Times New Roman" w:eastAsia="仿宋_GB2312"/>
          <w:sz w:val="32"/>
          <w:szCs w:val="32"/>
          <w:lang w:eastAsia="zh-CN"/>
        </w:rPr>
        <w:t>H*****</w:t>
      </w:r>
      <w:r>
        <w:rPr>
          <w:rFonts w:hint="eastAsia" w:ascii="Times New Roman" w:hAnsi="Times New Roman" w:eastAsia="仿宋_GB2312"/>
          <w:sz w:val="32"/>
          <w:szCs w:val="32"/>
        </w:rPr>
        <w:t>”牌光纤模块，侵权标识与案涉权利商标相同、近似，且与案涉权利商标核定使用商品类别相同、类似，违反了《中华人民共和国商标法》（以下简称商标法）第五十七条第一至第三项的规定，侵犯了</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对案涉权利商标所享有的合法权利，即便</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已承担刑事责任，仍应对</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承担侵权责任。</w:t>
      </w:r>
    </w:p>
    <w:p w14:paraId="5D2972A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根据诉辩双方主张，本案争议焦点为：一、</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主张</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构成共同侵权是否成立？二、</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合法来源抗辩是否成立？三、本案侵权责任如何承担</w:t>
      </w:r>
    </w:p>
    <w:p w14:paraId="20F88E57">
      <w:pPr>
        <w:pStyle w:val="12"/>
        <w:keepNext w:val="0"/>
        <w:keepLines w:val="0"/>
        <w:pageBreakBefore w:val="0"/>
        <w:widowControl w:val="0"/>
        <w:numPr>
          <w:ilvl w:val="0"/>
          <w:numId w:val="1"/>
        </w:numPr>
        <w:kinsoku/>
        <w:wordWrap/>
        <w:overflowPunct/>
        <w:topLinePunct w:val="0"/>
        <w:autoSpaceDE/>
        <w:autoSpaceDN/>
        <w:bidi w:val="0"/>
        <w:spacing w:line="560" w:lineRule="exact"/>
        <w:ind w:firstLineChars="0"/>
        <w:textAlignment w:val="auto"/>
        <w:rPr>
          <w:rFonts w:eastAsia="仿宋_GB2312"/>
          <w:sz w:val="32"/>
          <w:szCs w:val="32"/>
        </w:rPr>
      </w:pPr>
      <w:r>
        <w:rPr>
          <w:rFonts w:hint="eastAsia" w:eastAsia="仿宋_GB2312"/>
          <w:sz w:val="32"/>
          <w:szCs w:val="32"/>
          <w:lang w:eastAsia="zh-CN"/>
        </w:rPr>
        <w:t>某某公司</w:t>
      </w:r>
      <w:r>
        <w:rPr>
          <w:rFonts w:hint="eastAsia" w:eastAsia="仿宋_GB2312"/>
          <w:sz w:val="32"/>
          <w:szCs w:val="32"/>
        </w:rPr>
        <w:t>主张</w:t>
      </w:r>
      <w:r>
        <w:rPr>
          <w:rFonts w:hint="eastAsia" w:eastAsia="仿宋_GB2312"/>
          <w:sz w:val="32"/>
          <w:szCs w:val="32"/>
          <w:lang w:eastAsia="zh-CN"/>
        </w:rPr>
        <w:t>原某德</w:t>
      </w:r>
      <w:r>
        <w:rPr>
          <w:rFonts w:hint="eastAsia" w:eastAsia="仿宋_GB2312"/>
          <w:sz w:val="32"/>
          <w:szCs w:val="32"/>
        </w:rPr>
        <w:t>构成共同侵权是否成立</w:t>
      </w:r>
    </w:p>
    <w:p w14:paraId="0C3A256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
        </w:rPr>
      </w:pPr>
      <w:r>
        <w:rPr>
          <w:rFonts w:hint="eastAsia" w:ascii="Times New Roman" w:hAnsi="Times New Roman" w:eastAsia="仿宋_GB2312"/>
          <w:sz w:val="32"/>
          <w:szCs w:val="32"/>
          <w:lang w:val="en"/>
        </w:rPr>
        <w:t>根据《中华人民共和国民法典》（以下简称民法典）第一千一百六十九条第一款规定，教唆、帮助他人实施侵权行为的，应当与行为人承担连带责任。</w:t>
      </w:r>
    </w:p>
    <w:p w14:paraId="1D62B21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
        </w:rPr>
      </w:pPr>
      <w:r>
        <w:rPr>
          <w:rFonts w:hint="eastAsia" w:ascii="Times New Roman" w:hAnsi="Times New Roman" w:eastAsia="仿宋_GB2312"/>
          <w:sz w:val="32"/>
          <w:szCs w:val="32"/>
          <w:lang w:val="en"/>
        </w:rPr>
        <w:t>商标法第五十七条第六项规定，故意为侵犯他人商标专用权行为提供便利条件，帮助他人实施侵犯商标专用权的行为属于商标侵权行为。</w:t>
      </w:r>
    </w:p>
    <w:p w14:paraId="781C70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
        </w:rPr>
      </w:pPr>
      <w:r>
        <w:rPr>
          <w:rFonts w:hint="eastAsia" w:ascii="Times New Roman" w:hAnsi="Times New Roman" w:eastAsia="仿宋_GB2312"/>
          <w:sz w:val="32"/>
          <w:szCs w:val="32"/>
        </w:rPr>
        <w:t>（2023）豫0104刑初34号刑事判决未认定</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存在共同侵权行为，结合前述判决</w:t>
      </w:r>
      <w:r>
        <w:rPr>
          <w:rFonts w:hint="eastAsia" w:ascii="Times New Roman" w:hAnsi="Times New Roman" w:eastAsia="仿宋_GB2312"/>
          <w:sz w:val="32"/>
          <w:szCs w:val="32"/>
          <w:lang w:val="en"/>
        </w:rPr>
        <w:t>、讯问笔录，</w:t>
      </w:r>
      <w:r>
        <w:rPr>
          <w:rFonts w:hint="eastAsia" w:ascii="Times New Roman" w:hAnsi="Times New Roman" w:eastAsia="仿宋_GB2312"/>
          <w:sz w:val="32"/>
          <w:szCs w:val="32"/>
          <w:lang w:val="en" w:eastAsia="zh-CN"/>
        </w:rPr>
        <w:t>原某卫</w:t>
      </w:r>
      <w:r>
        <w:rPr>
          <w:rFonts w:hint="eastAsia" w:ascii="Times New Roman" w:hAnsi="Times New Roman" w:eastAsia="仿宋_GB2312"/>
          <w:sz w:val="32"/>
          <w:szCs w:val="32"/>
          <w:lang w:val="en"/>
        </w:rPr>
        <w:t>系通过</w:t>
      </w:r>
      <w:r>
        <w:rPr>
          <w:rFonts w:hint="eastAsia" w:ascii="Times New Roman" w:hAnsi="Times New Roman" w:eastAsia="仿宋_GB2312"/>
          <w:sz w:val="32"/>
          <w:szCs w:val="32"/>
          <w:lang w:val="en" w:eastAsia="zh-CN"/>
        </w:rPr>
        <w:t>郑州某某公司甲</w:t>
      </w:r>
      <w:r>
        <w:rPr>
          <w:rFonts w:hint="eastAsia" w:ascii="Times New Roman" w:hAnsi="Times New Roman" w:eastAsia="仿宋_GB2312"/>
          <w:sz w:val="32"/>
          <w:szCs w:val="32"/>
          <w:lang w:val="en"/>
        </w:rPr>
        <w:t>、</w:t>
      </w:r>
      <w:r>
        <w:rPr>
          <w:rFonts w:hint="eastAsia" w:ascii="Times New Roman" w:hAnsi="Times New Roman" w:eastAsia="仿宋_GB2312"/>
          <w:sz w:val="32"/>
          <w:szCs w:val="32"/>
          <w:lang w:val="en" w:eastAsia="zh-CN"/>
        </w:rPr>
        <w:t>郑州某某公司乙</w:t>
      </w:r>
      <w:r>
        <w:rPr>
          <w:rFonts w:hint="eastAsia" w:ascii="Times New Roman" w:hAnsi="Times New Roman" w:eastAsia="仿宋_GB2312"/>
          <w:sz w:val="32"/>
          <w:szCs w:val="32"/>
          <w:lang w:val="en"/>
        </w:rPr>
        <w:t>实施被诉侵权行为，</w:t>
      </w:r>
      <w:r>
        <w:rPr>
          <w:rFonts w:hint="eastAsia" w:ascii="Times New Roman" w:hAnsi="Times New Roman" w:eastAsia="仿宋_GB2312"/>
          <w:sz w:val="32"/>
          <w:szCs w:val="32"/>
          <w:lang w:val="en" w:eastAsia="zh-CN"/>
        </w:rPr>
        <w:t>原某卫</w:t>
      </w:r>
      <w:r>
        <w:rPr>
          <w:rFonts w:hint="eastAsia" w:ascii="Times New Roman" w:hAnsi="Times New Roman" w:eastAsia="仿宋_GB2312"/>
          <w:sz w:val="32"/>
          <w:szCs w:val="32"/>
          <w:lang w:val="en"/>
        </w:rPr>
        <w:t>系</w:t>
      </w:r>
      <w:r>
        <w:rPr>
          <w:rFonts w:hint="eastAsia" w:ascii="Times New Roman" w:hAnsi="Times New Roman" w:eastAsia="仿宋_GB2312"/>
          <w:sz w:val="32"/>
          <w:szCs w:val="32"/>
          <w:lang w:val="en" w:eastAsia="zh-CN"/>
        </w:rPr>
        <w:t>郑州某某公司乙</w:t>
      </w:r>
      <w:r>
        <w:rPr>
          <w:rFonts w:hint="eastAsia" w:ascii="Times New Roman" w:hAnsi="Times New Roman" w:eastAsia="仿宋_GB2312"/>
          <w:sz w:val="32"/>
          <w:szCs w:val="32"/>
          <w:lang w:val="en"/>
        </w:rPr>
        <w:t>实际控制人，</w:t>
      </w:r>
      <w:r>
        <w:rPr>
          <w:rFonts w:hint="eastAsia" w:ascii="Times New Roman" w:hAnsi="Times New Roman" w:eastAsia="仿宋_GB2312"/>
          <w:sz w:val="32"/>
          <w:szCs w:val="32"/>
          <w:lang w:val="en" w:eastAsia="zh-CN"/>
        </w:rPr>
        <w:t>原某德</w:t>
      </w:r>
      <w:r>
        <w:rPr>
          <w:rFonts w:hint="eastAsia" w:ascii="Times New Roman" w:hAnsi="Times New Roman" w:eastAsia="仿宋_GB2312"/>
          <w:sz w:val="32"/>
          <w:szCs w:val="32"/>
          <w:lang w:val="en"/>
        </w:rPr>
        <w:t>明知</w:t>
      </w:r>
      <w:r>
        <w:rPr>
          <w:rFonts w:hint="eastAsia" w:ascii="Times New Roman" w:hAnsi="Times New Roman" w:eastAsia="仿宋_GB2312"/>
          <w:sz w:val="32"/>
          <w:szCs w:val="32"/>
          <w:lang w:val="en" w:eastAsia="zh-CN"/>
        </w:rPr>
        <w:t>原某卫</w:t>
      </w:r>
      <w:r>
        <w:rPr>
          <w:rFonts w:hint="eastAsia" w:ascii="Times New Roman" w:hAnsi="Times New Roman" w:eastAsia="仿宋_GB2312"/>
          <w:sz w:val="32"/>
          <w:szCs w:val="32"/>
          <w:lang w:val="en"/>
        </w:rPr>
        <w:t>从事制假、售假的被诉侵权行为，虽进行了一定的劝阻，但仍提供了折叠包装盒、以自己作为法定代表人、股东注册</w:t>
      </w:r>
      <w:r>
        <w:rPr>
          <w:rFonts w:hint="eastAsia" w:ascii="Times New Roman" w:hAnsi="Times New Roman" w:eastAsia="仿宋_GB2312"/>
          <w:sz w:val="32"/>
          <w:szCs w:val="32"/>
          <w:lang w:val="en" w:eastAsia="zh-CN"/>
        </w:rPr>
        <w:t>郑州某某公司乙</w:t>
      </w:r>
      <w:r>
        <w:rPr>
          <w:rFonts w:hint="eastAsia" w:ascii="Times New Roman" w:hAnsi="Times New Roman" w:eastAsia="仿宋_GB2312"/>
          <w:sz w:val="32"/>
          <w:szCs w:val="32"/>
          <w:lang w:val="en"/>
        </w:rPr>
        <w:t>等帮助行为，应认定为帮助侵权行为，仍构成商标侵权。本院对</w:t>
      </w:r>
      <w:r>
        <w:rPr>
          <w:rFonts w:hint="eastAsia" w:ascii="Times New Roman" w:hAnsi="Times New Roman" w:eastAsia="仿宋_GB2312"/>
          <w:sz w:val="32"/>
          <w:szCs w:val="32"/>
          <w:lang w:val="en" w:eastAsia="zh-CN"/>
        </w:rPr>
        <w:t>原某卫</w:t>
      </w:r>
      <w:r>
        <w:rPr>
          <w:rFonts w:hint="eastAsia" w:ascii="Times New Roman" w:hAnsi="Times New Roman" w:eastAsia="仿宋_GB2312"/>
          <w:sz w:val="32"/>
          <w:szCs w:val="32"/>
          <w:lang w:val="en"/>
        </w:rPr>
        <w:t>、</w:t>
      </w:r>
      <w:r>
        <w:rPr>
          <w:rFonts w:hint="eastAsia" w:ascii="Times New Roman" w:hAnsi="Times New Roman" w:eastAsia="仿宋_GB2312"/>
          <w:sz w:val="32"/>
          <w:szCs w:val="32"/>
          <w:lang w:val="en" w:eastAsia="zh-CN"/>
        </w:rPr>
        <w:t>原某德</w:t>
      </w:r>
      <w:r>
        <w:rPr>
          <w:rFonts w:hint="eastAsia" w:ascii="Times New Roman" w:hAnsi="Times New Roman" w:eastAsia="仿宋_GB2312"/>
          <w:sz w:val="32"/>
          <w:szCs w:val="32"/>
          <w:lang w:val="en"/>
        </w:rPr>
        <w:t>、</w:t>
      </w:r>
      <w:r>
        <w:rPr>
          <w:rFonts w:hint="eastAsia" w:ascii="Times New Roman" w:hAnsi="Times New Roman" w:eastAsia="仿宋_GB2312"/>
          <w:sz w:val="32"/>
          <w:szCs w:val="32"/>
          <w:lang w:val="en" w:eastAsia="zh-CN"/>
        </w:rPr>
        <w:t>郑州某某公司甲</w:t>
      </w:r>
      <w:r>
        <w:rPr>
          <w:rFonts w:hint="eastAsia" w:ascii="Times New Roman" w:hAnsi="Times New Roman" w:eastAsia="仿宋_GB2312"/>
          <w:sz w:val="32"/>
          <w:szCs w:val="32"/>
          <w:lang w:val="en"/>
        </w:rPr>
        <w:t>关于</w:t>
      </w:r>
      <w:r>
        <w:rPr>
          <w:rFonts w:hint="eastAsia" w:ascii="Times New Roman" w:hAnsi="Times New Roman" w:eastAsia="仿宋_GB2312"/>
          <w:sz w:val="32"/>
          <w:szCs w:val="32"/>
          <w:lang w:val="en" w:eastAsia="zh-CN"/>
        </w:rPr>
        <w:t>原某德</w:t>
      </w:r>
      <w:r>
        <w:rPr>
          <w:rFonts w:hint="eastAsia" w:ascii="Times New Roman" w:hAnsi="Times New Roman" w:eastAsia="仿宋_GB2312"/>
          <w:sz w:val="32"/>
          <w:szCs w:val="32"/>
          <w:lang w:val="en"/>
        </w:rPr>
        <w:t>不构成商标侵权的辩称意见不予认可。但考虑</w:t>
      </w:r>
      <w:r>
        <w:rPr>
          <w:rFonts w:hint="eastAsia" w:ascii="Times New Roman" w:hAnsi="Times New Roman" w:eastAsia="仿宋_GB2312"/>
          <w:sz w:val="32"/>
          <w:szCs w:val="32"/>
          <w:lang w:val="en" w:eastAsia="zh-CN"/>
        </w:rPr>
        <w:t>原某德</w:t>
      </w:r>
      <w:r>
        <w:rPr>
          <w:rFonts w:hint="eastAsia" w:ascii="Times New Roman" w:hAnsi="Times New Roman" w:eastAsia="仿宋_GB2312"/>
          <w:sz w:val="32"/>
          <w:szCs w:val="32"/>
          <w:lang w:val="en"/>
        </w:rPr>
        <w:t>并未完全参与制假、售假过程，故应结合</w:t>
      </w:r>
      <w:r>
        <w:rPr>
          <w:rFonts w:hint="eastAsia" w:ascii="Times New Roman" w:hAnsi="Times New Roman" w:eastAsia="仿宋_GB2312"/>
          <w:sz w:val="32"/>
          <w:szCs w:val="32"/>
          <w:lang w:val="en" w:eastAsia="zh-CN"/>
        </w:rPr>
        <w:t>原某德</w:t>
      </w:r>
      <w:r>
        <w:rPr>
          <w:rFonts w:hint="eastAsia" w:ascii="Times New Roman" w:hAnsi="Times New Roman" w:eastAsia="仿宋_GB2312"/>
          <w:sz w:val="32"/>
          <w:szCs w:val="32"/>
          <w:lang w:val="en"/>
        </w:rPr>
        <w:t>的过错程度及其行为对被诉侵权行为造成损害后果的影响程度确定其在一定范围内承担连带责任，否则有失公允。</w:t>
      </w:r>
    </w:p>
    <w:p w14:paraId="6662895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
        </w:rPr>
      </w:pPr>
      <w:r>
        <w:rPr>
          <w:rFonts w:hint="eastAsia" w:ascii="Times New Roman" w:hAnsi="Times New Roman" w:eastAsia="仿宋_GB2312"/>
          <w:sz w:val="32"/>
          <w:szCs w:val="32"/>
          <w:lang w:val="en"/>
        </w:rPr>
        <w:t>二、</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合法来源抗辩是否成立？</w:t>
      </w:r>
    </w:p>
    <w:p w14:paraId="53FBD59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
        </w:rPr>
      </w:pPr>
      <w:r>
        <w:rPr>
          <w:rFonts w:hint="eastAsia" w:ascii="Times New Roman" w:hAnsi="Times New Roman" w:eastAsia="仿宋_GB2312"/>
          <w:sz w:val="32"/>
          <w:szCs w:val="32"/>
          <w:lang w:val="en"/>
        </w:rPr>
        <w:t>根据商标法第六十四条第二款，销售不知道是侵犯注册商标专用权的商品，能证明该商品是自己合法取得并说明提供者的，不承担赔偿责任。</w:t>
      </w:r>
    </w:p>
    <w:p w14:paraId="167F448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
        </w:rPr>
      </w:pPr>
      <w:r>
        <w:rPr>
          <w:rFonts w:hint="eastAsia" w:ascii="Times New Roman" w:hAnsi="Times New Roman" w:eastAsia="仿宋_GB2312"/>
          <w:sz w:val="32"/>
          <w:szCs w:val="32"/>
          <w:lang w:val="en"/>
        </w:rPr>
        <w:t>本案中，虽销售明细表仅反映</w:t>
      </w:r>
      <w:r>
        <w:rPr>
          <w:rFonts w:hint="eastAsia" w:ascii="Times New Roman" w:hAnsi="Times New Roman" w:eastAsia="仿宋_GB2312"/>
          <w:sz w:val="32"/>
          <w:szCs w:val="32"/>
          <w:lang w:val="en" w:eastAsia="zh-CN"/>
        </w:rPr>
        <w:t>武汉某某公司</w:t>
      </w:r>
      <w:r>
        <w:rPr>
          <w:rFonts w:hint="eastAsia" w:ascii="Times New Roman" w:hAnsi="Times New Roman" w:eastAsia="仿宋_GB2312"/>
          <w:sz w:val="32"/>
          <w:szCs w:val="32"/>
          <w:lang w:val="en"/>
        </w:rPr>
        <w:t>采购了案涉假冒产品，但其并非市场上终端用户，结合其采购数量、经营范围以及</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经销商的身份，可以推定其采购被诉侵权产品用途系对外销售。关于</w:t>
      </w:r>
      <w:r>
        <w:rPr>
          <w:rFonts w:hint="eastAsia" w:ascii="Times New Roman" w:hAnsi="Times New Roman" w:eastAsia="仿宋_GB2312"/>
          <w:sz w:val="32"/>
          <w:szCs w:val="32"/>
          <w:lang w:val="en" w:eastAsia="zh-CN"/>
        </w:rPr>
        <w:t>武汉某某公司</w:t>
      </w:r>
      <w:r>
        <w:rPr>
          <w:rFonts w:hint="eastAsia" w:ascii="Times New Roman" w:hAnsi="Times New Roman" w:eastAsia="仿宋_GB2312"/>
          <w:sz w:val="32"/>
          <w:szCs w:val="32"/>
          <w:lang w:val="en"/>
        </w:rPr>
        <w:t>合法来源抗辩是否符合上述法律规定，结合</w:t>
      </w:r>
      <w:r>
        <w:rPr>
          <w:rFonts w:hint="eastAsia" w:ascii="Times New Roman" w:hAnsi="Times New Roman" w:eastAsia="仿宋_GB2312"/>
          <w:sz w:val="32"/>
          <w:szCs w:val="32"/>
          <w:lang w:val="en" w:eastAsia="zh-CN"/>
        </w:rPr>
        <w:t>原某卫</w:t>
      </w:r>
      <w:r>
        <w:rPr>
          <w:rFonts w:hint="eastAsia" w:ascii="Times New Roman" w:hAnsi="Times New Roman" w:eastAsia="仿宋_GB2312"/>
          <w:sz w:val="32"/>
          <w:szCs w:val="32"/>
          <w:lang w:val="en"/>
        </w:rPr>
        <w:t>在讯问笔录中对</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同类正品价格的陈述及销售明细表中反映的采购金额，</w:t>
      </w:r>
      <w:r>
        <w:rPr>
          <w:rFonts w:hint="eastAsia" w:ascii="Times New Roman" w:hAnsi="Times New Roman" w:eastAsia="仿宋_GB2312"/>
          <w:sz w:val="32"/>
          <w:szCs w:val="32"/>
          <w:lang w:val="en" w:eastAsia="zh-CN"/>
        </w:rPr>
        <w:t>武汉某某公司</w:t>
      </w:r>
      <w:r>
        <w:rPr>
          <w:rFonts w:hint="eastAsia" w:ascii="Times New Roman" w:hAnsi="Times New Roman" w:eastAsia="仿宋_GB2312"/>
          <w:sz w:val="32"/>
          <w:szCs w:val="32"/>
          <w:lang w:val="en"/>
        </w:rPr>
        <w:t>采购的侵权产品价格并未明显低于同类产品的正常市场价格。</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虽不认可，但未提交证据证明其经销商同类产品进货价格的合理区间。但一方面，</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商标及产品具有极高知名度，在市场上影响力的范围及程度均较大，</w:t>
      </w:r>
      <w:r>
        <w:rPr>
          <w:rFonts w:hint="eastAsia" w:ascii="Times New Roman" w:hAnsi="Times New Roman" w:eastAsia="仿宋_GB2312"/>
          <w:sz w:val="32"/>
          <w:szCs w:val="32"/>
          <w:lang w:val="en" w:eastAsia="zh-CN"/>
        </w:rPr>
        <w:t>武汉某某公司</w:t>
      </w:r>
      <w:r>
        <w:rPr>
          <w:rFonts w:hint="eastAsia" w:ascii="Times New Roman" w:hAnsi="Times New Roman" w:eastAsia="仿宋_GB2312"/>
          <w:sz w:val="32"/>
          <w:szCs w:val="32"/>
          <w:lang w:val="en"/>
        </w:rPr>
        <w:t>作为销售商对于</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商标、产品了解程度也应当相对较高，另一方面，</w:t>
      </w:r>
      <w:r>
        <w:rPr>
          <w:rFonts w:hint="eastAsia" w:ascii="Times New Roman" w:hAnsi="Times New Roman" w:eastAsia="仿宋_GB2312"/>
          <w:sz w:val="32"/>
          <w:szCs w:val="32"/>
          <w:lang w:val="en" w:eastAsia="zh-CN"/>
        </w:rPr>
        <w:t>武汉某某公司</w:t>
      </w:r>
      <w:r>
        <w:rPr>
          <w:rFonts w:hint="eastAsia" w:ascii="Times New Roman" w:hAnsi="Times New Roman" w:eastAsia="仿宋_GB2312"/>
          <w:sz w:val="32"/>
          <w:szCs w:val="32"/>
          <w:lang w:val="en"/>
        </w:rPr>
        <w:t>系</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经销商，应当知道</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产品的供货渠道，且其作为同行业经营长达二十年的企业，对光模块产品的认知能力远超市场上的一般经营主体，审查注意义务也相对较高。即便本案中，</w:t>
      </w:r>
      <w:r>
        <w:rPr>
          <w:rFonts w:hint="eastAsia" w:ascii="Times New Roman" w:hAnsi="Times New Roman" w:eastAsia="仿宋_GB2312"/>
          <w:sz w:val="32"/>
          <w:szCs w:val="32"/>
          <w:lang w:val="en" w:eastAsia="zh-CN"/>
        </w:rPr>
        <w:t>武汉某某公司</w:t>
      </w:r>
      <w:r>
        <w:rPr>
          <w:rFonts w:hint="eastAsia" w:ascii="Times New Roman" w:hAnsi="Times New Roman" w:eastAsia="仿宋_GB2312"/>
          <w:sz w:val="32"/>
          <w:szCs w:val="32"/>
          <w:lang w:val="en"/>
        </w:rPr>
        <w:t>主观上无明显侵权故意，也强调销售方保证货品并提供序列号，但其并未完全核查序列号真伪，结合其认知能力也不可能不知晓仅凭序列号无法完全认定产品真伪，故其客观上未尽到审查注意义务，其关于合法来源抗辩，本院不予认可。本院对</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要求</w:t>
      </w:r>
      <w:r>
        <w:rPr>
          <w:rFonts w:hint="eastAsia" w:ascii="Times New Roman" w:hAnsi="Times New Roman" w:eastAsia="仿宋_GB2312"/>
          <w:sz w:val="32"/>
          <w:szCs w:val="32"/>
          <w:lang w:val="en" w:eastAsia="zh-CN"/>
        </w:rPr>
        <w:t>武汉某某公司</w:t>
      </w:r>
      <w:r>
        <w:rPr>
          <w:rFonts w:hint="eastAsia" w:ascii="Times New Roman" w:hAnsi="Times New Roman" w:eastAsia="仿宋_GB2312"/>
          <w:sz w:val="32"/>
          <w:szCs w:val="32"/>
          <w:lang w:val="en"/>
        </w:rPr>
        <w:t>对</w:t>
      </w:r>
      <w:r>
        <w:rPr>
          <w:rFonts w:hint="eastAsia" w:ascii="Times New Roman" w:hAnsi="Times New Roman" w:eastAsia="仿宋_GB2312"/>
          <w:sz w:val="32"/>
          <w:szCs w:val="32"/>
          <w:lang w:val="en" w:eastAsia="zh-CN"/>
        </w:rPr>
        <w:t>原某卫</w:t>
      </w:r>
      <w:r>
        <w:rPr>
          <w:rFonts w:hint="eastAsia" w:ascii="Times New Roman" w:hAnsi="Times New Roman" w:eastAsia="仿宋_GB2312"/>
          <w:sz w:val="32"/>
          <w:szCs w:val="32"/>
          <w:lang w:val="en"/>
        </w:rPr>
        <w:t>、</w:t>
      </w:r>
      <w:r>
        <w:rPr>
          <w:rFonts w:hint="eastAsia" w:ascii="Times New Roman" w:hAnsi="Times New Roman" w:eastAsia="仿宋_GB2312"/>
          <w:sz w:val="32"/>
          <w:szCs w:val="32"/>
          <w:lang w:val="en" w:eastAsia="zh-CN"/>
        </w:rPr>
        <w:t>郑州某某公司甲</w:t>
      </w:r>
      <w:r>
        <w:rPr>
          <w:rFonts w:hint="eastAsia" w:ascii="Times New Roman" w:hAnsi="Times New Roman" w:eastAsia="仿宋_GB2312"/>
          <w:sz w:val="32"/>
          <w:szCs w:val="32"/>
          <w:lang w:val="en"/>
        </w:rPr>
        <w:t>赔偿责任部分连带的主张予以认可。</w:t>
      </w:r>
    </w:p>
    <w:p w14:paraId="30841D0A">
      <w:pPr>
        <w:keepNext w:val="0"/>
        <w:keepLines w:val="0"/>
        <w:pageBreakBefore w:val="0"/>
        <w:widowControl w:val="0"/>
        <w:kinsoku/>
        <w:wordWrap/>
        <w:overflowPunct/>
        <w:topLinePunct w:val="0"/>
        <w:autoSpaceDE/>
        <w:autoSpaceDN/>
        <w:bidi w:val="0"/>
        <w:spacing w:line="560" w:lineRule="exact"/>
        <w:ind w:left="640"/>
        <w:textAlignment w:val="auto"/>
        <w:rPr>
          <w:rFonts w:ascii="Times New Roman" w:hAnsi="Times New Roman" w:eastAsia="仿宋_GB2312"/>
          <w:sz w:val="32"/>
          <w:szCs w:val="32"/>
          <w:lang w:val="en"/>
        </w:rPr>
      </w:pPr>
      <w:r>
        <w:rPr>
          <w:rFonts w:hint="eastAsia" w:ascii="Times New Roman" w:hAnsi="Times New Roman" w:eastAsia="仿宋_GB2312"/>
          <w:sz w:val="32"/>
          <w:szCs w:val="32"/>
          <w:lang w:val="en"/>
        </w:rPr>
        <w:t>三、本案侵权责任如何承担的问题</w:t>
      </w:r>
    </w:p>
    <w:p w14:paraId="3E3441A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val="en"/>
        </w:rPr>
      </w:pPr>
      <w:r>
        <w:rPr>
          <w:rFonts w:hint="eastAsia" w:ascii="Times New Roman" w:hAnsi="Times New Roman" w:eastAsia="仿宋_GB2312"/>
          <w:sz w:val="32"/>
          <w:szCs w:val="32"/>
          <w:lang w:val="en"/>
        </w:rPr>
        <w:t>关于停止侵权，</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主张</w:t>
      </w:r>
      <w:r>
        <w:rPr>
          <w:rFonts w:hint="eastAsia" w:ascii="Times New Roman" w:hAnsi="Times New Roman" w:eastAsia="仿宋_GB2312"/>
          <w:sz w:val="32"/>
          <w:szCs w:val="32"/>
          <w:lang w:val="en" w:eastAsia="zh-CN"/>
        </w:rPr>
        <w:t>原某卫</w:t>
      </w:r>
      <w:r>
        <w:rPr>
          <w:rFonts w:hint="eastAsia" w:ascii="Times New Roman" w:hAnsi="Times New Roman" w:eastAsia="仿宋_GB2312"/>
          <w:sz w:val="32"/>
          <w:szCs w:val="32"/>
          <w:lang w:val="en"/>
        </w:rPr>
        <w:t>、</w:t>
      </w:r>
      <w:r>
        <w:rPr>
          <w:rFonts w:hint="eastAsia" w:ascii="Times New Roman" w:hAnsi="Times New Roman" w:eastAsia="仿宋_GB2312"/>
          <w:sz w:val="32"/>
          <w:szCs w:val="32"/>
          <w:lang w:val="en" w:eastAsia="zh-CN"/>
        </w:rPr>
        <w:t>原某德</w:t>
      </w:r>
      <w:r>
        <w:rPr>
          <w:rFonts w:hint="eastAsia" w:ascii="Times New Roman" w:hAnsi="Times New Roman" w:eastAsia="仿宋_GB2312"/>
          <w:sz w:val="32"/>
          <w:szCs w:val="32"/>
          <w:lang w:val="en"/>
        </w:rPr>
        <w:t>、</w:t>
      </w:r>
      <w:r>
        <w:rPr>
          <w:rFonts w:hint="eastAsia" w:ascii="Times New Roman" w:hAnsi="Times New Roman" w:eastAsia="仿宋_GB2312"/>
          <w:sz w:val="32"/>
          <w:szCs w:val="32"/>
          <w:lang w:val="en" w:eastAsia="zh-CN"/>
        </w:rPr>
        <w:t>郑州某某公司甲</w:t>
      </w:r>
      <w:r>
        <w:rPr>
          <w:rFonts w:hint="eastAsia" w:ascii="Times New Roman" w:hAnsi="Times New Roman" w:eastAsia="仿宋_GB2312"/>
          <w:sz w:val="32"/>
          <w:szCs w:val="32"/>
          <w:lang w:val="en"/>
        </w:rPr>
        <w:t>、</w:t>
      </w:r>
      <w:r>
        <w:rPr>
          <w:rFonts w:hint="eastAsia" w:ascii="Times New Roman" w:hAnsi="Times New Roman" w:eastAsia="仿宋_GB2312"/>
          <w:sz w:val="32"/>
          <w:szCs w:val="32"/>
          <w:lang w:val="en" w:eastAsia="zh-CN"/>
        </w:rPr>
        <w:t>武汉某某公司</w:t>
      </w:r>
      <w:r>
        <w:rPr>
          <w:rFonts w:hint="eastAsia" w:ascii="Times New Roman" w:hAnsi="Times New Roman" w:eastAsia="仿宋_GB2312"/>
          <w:sz w:val="32"/>
          <w:szCs w:val="32"/>
          <w:lang w:val="en"/>
        </w:rPr>
        <w:t>停止侵害案涉权利商标的行为，</w:t>
      </w:r>
      <w:r>
        <w:rPr>
          <w:rFonts w:hint="eastAsia" w:ascii="Times New Roman" w:hAnsi="Times New Roman" w:eastAsia="仿宋_GB2312"/>
          <w:sz w:val="32"/>
          <w:szCs w:val="32"/>
        </w:rPr>
        <w:t>具体包括停止在其生产、销售、采购、储存的“光模块”产品、产品包装盒上使用“</w:t>
      </w:r>
      <w:r>
        <w:rPr>
          <w:rFonts w:hint="eastAsia" w:ascii="Times New Roman" w:hAnsi="Times New Roman" w:eastAsia="仿宋_GB2312"/>
          <w:sz w:val="32"/>
          <w:szCs w:val="32"/>
          <w:lang w:eastAsia="zh-CN"/>
        </w:rPr>
        <w:t>H*****</w:t>
      </w:r>
      <w:r>
        <w:rPr>
          <w:rFonts w:hint="eastAsia" w:ascii="Times New Roman" w:hAnsi="Times New Roman" w:eastAsia="仿宋_GB2312"/>
          <w:sz w:val="32"/>
          <w:szCs w:val="32"/>
        </w:rPr>
        <w:t>”标识，销毁被诉侵权产品、产品包装、印刷品、配件等，考虑到公安机关已对查获的被诉侵权产品进行了扣押，无证据表明</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还存在其他库存假冒产品及外包装，故本院仅支持</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停止生产、销售假冒“</w:t>
      </w:r>
      <w:r>
        <w:rPr>
          <w:rFonts w:hint="eastAsia" w:ascii="Times New Roman" w:hAnsi="Times New Roman" w:eastAsia="仿宋_GB2312"/>
          <w:sz w:val="32"/>
          <w:szCs w:val="32"/>
          <w:lang w:eastAsia="zh-CN"/>
        </w:rPr>
        <w:t>H*****</w:t>
      </w:r>
      <w:r>
        <w:rPr>
          <w:rFonts w:hint="eastAsia" w:ascii="Times New Roman" w:hAnsi="Times New Roman" w:eastAsia="仿宋_GB2312"/>
          <w:sz w:val="32"/>
          <w:szCs w:val="32"/>
        </w:rPr>
        <w:t>”牌光纤模块；</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用于提供帮助而注册的</w:t>
      </w:r>
      <w:r>
        <w:rPr>
          <w:rFonts w:hint="eastAsia" w:ascii="Times New Roman" w:hAnsi="Times New Roman" w:eastAsia="仿宋_GB2312"/>
          <w:sz w:val="32"/>
          <w:szCs w:val="32"/>
          <w:lang w:eastAsia="zh-CN"/>
        </w:rPr>
        <w:t>郑州某某公司乙</w:t>
      </w:r>
      <w:r>
        <w:rPr>
          <w:rFonts w:hint="eastAsia" w:ascii="Times New Roman" w:hAnsi="Times New Roman" w:eastAsia="仿宋_GB2312"/>
          <w:sz w:val="32"/>
          <w:szCs w:val="32"/>
        </w:rPr>
        <w:t>已注销且相关假冒产品外包装已被扣押，其要求</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停止侵权已无必要，本院不予支持；</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应停止对外销售其采购的假冒“</w:t>
      </w:r>
      <w:r>
        <w:rPr>
          <w:rFonts w:hint="eastAsia" w:ascii="Times New Roman" w:hAnsi="Times New Roman" w:eastAsia="仿宋_GB2312"/>
          <w:sz w:val="32"/>
          <w:szCs w:val="32"/>
          <w:lang w:eastAsia="zh-CN"/>
        </w:rPr>
        <w:t>H*****</w:t>
      </w:r>
      <w:r>
        <w:rPr>
          <w:rFonts w:hint="eastAsia" w:ascii="Times New Roman" w:hAnsi="Times New Roman" w:eastAsia="仿宋_GB2312"/>
          <w:sz w:val="32"/>
          <w:szCs w:val="32"/>
        </w:rPr>
        <w:t>”牌光纤模块。</w:t>
      </w:r>
    </w:p>
    <w:p w14:paraId="16E0C7A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
        </w:rPr>
        <w:t>关于损害赔偿数额，</w:t>
      </w:r>
      <w:r>
        <w:rPr>
          <w:rFonts w:hint="eastAsia" w:ascii="Times New Roman" w:hAnsi="Times New Roman" w:eastAsia="仿宋_GB2312"/>
          <w:sz w:val="32"/>
          <w:szCs w:val="32"/>
          <w:lang w:val="en" w:eastAsia="zh-CN"/>
        </w:rPr>
        <w:t>某某公司</w:t>
      </w:r>
      <w:r>
        <w:rPr>
          <w:rFonts w:hint="eastAsia" w:ascii="Times New Roman" w:hAnsi="Times New Roman" w:eastAsia="仿宋_GB2312"/>
          <w:sz w:val="32"/>
          <w:szCs w:val="32"/>
          <w:lang w:val="en"/>
        </w:rPr>
        <w:t>主张被诉侵权产品销售收入为</w:t>
      </w:r>
      <w:r>
        <w:rPr>
          <w:rFonts w:hint="eastAsia" w:ascii="Times New Roman" w:hAnsi="Times New Roman" w:eastAsia="仿宋_GB2312"/>
          <w:sz w:val="32"/>
          <w:szCs w:val="32"/>
        </w:rPr>
        <w:t>6811574元</w:t>
      </w:r>
      <w:r>
        <w:rPr>
          <w:rFonts w:hint="eastAsia" w:ascii="Times New Roman" w:hAnsi="Times New Roman" w:eastAsia="仿宋_GB2312"/>
          <w:sz w:val="32"/>
          <w:szCs w:val="32"/>
          <w:lang w:val="en"/>
        </w:rPr>
        <w:t>，按</w:t>
      </w:r>
      <w:r>
        <w:rPr>
          <w:rFonts w:hint="eastAsia" w:ascii="Times New Roman" w:hAnsi="Times New Roman" w:eastAsia="仿宋_GB2312"/>
          <w:sz w:val="32"/>
          <w:szCs w:val="32"/>
          <w:lang w:eastAsia="zh-CN"/>
        </w:rPr>
        <w:t>华某公司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锐某公司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中某公司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新某公司</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太某公司</w:t>
      </w:r>
      <w:r>
        <w:rPr>
          <w:rFonts w:hint="eastAsia" w:ascii="Times New Roman" w:hAnsi="Times New Roman" w:eastAsia="仿宋_GB2312"/>
          <w:sz w:val="32"/>
          <w:szCs w:val="32"/>
        </w:rPr>
        <w:t>2021年至2023年年度计算的利润率平均值33.37%计算，侵权获利为2273022.24元，</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并不认可，主张利润率仅为10</w:t>
      </w:r>
      <w:bookmarkStart w:id="0" w:name="_GoBack"/>
      <w:bookmarkEnd w:id="0"/>
      <w:r>
        <w:rPr>
          <w:rFonts w:hint="eastAsia" w:ascii="Times New Roman" w:hAnsi="Times New Roman" w:eastAsia="仿宋_GB2312"/>
          <w:sz w:val="32"/>
          <w:szCs w:val="32"/>
        </w:rPr>
        <w:t>%左右，且侵权销售收入并非6811574元。本院认为，虽</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计算利润率选取的样本过少且均属行业重点企业，但</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以侵权为业、侵权持续时间长，结合</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在讯问笔录中对生产、销售假冒产品成本价格、销售价格的描述，</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主张按33.37%的利润率作为本案侵权获利计算依据，尚属合理。结合（2023）豫0104刑初34号刑事判决认定销售金额为6811574元，</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主张侵权获利为2273022.24元，本院予以支持。</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未提交维权合理支出证据，考虑到</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为维权确有委托律师取证、参与本案诉讼等，酌情认定</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支付</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维权合理支出50000元，即</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共同赔偿</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经济损失及维权合理开支2323022.24元，</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对前述金额中的100000元承担连带责任，因</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仅为销售商且主观恶意并不明显，结合其采购金额，酌情认定</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对前述金额中的20000元承担连带责任。</w:t>
      </w:r>
    </w:p>
    <w:p w14:paraId="6BBF6EE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综上所述，依照</w:t>
      </w:r>
      <w:r>
        <w:rPr>
          <w:rFonts w:hint="eastAsia" w:ascii="Times New Roman" w:hAnsi="Times New Roman" w:eastAsia="仿宋_GB2312"/>
          <w:sz w:val="32"/>
          <w:szCs w:val="32"/>
          <w:lang w:val="en"/>
        </w:rPr>
        <w:t>《中华人民共和国民法典》第一千一百六十九条第一款，</w:t>
      </w:r>
      <w:r>
        <w:rPr>
          <w:rFonts w:hint="eastAsia" w:ascii="Times New Roman" w:hAnsi="Times New Roman" w:eastAsia="仿宋_GB2312"/>
          <w:sz w:val="32"/>
          <w:szCs w:val="32"/>
        </w:rPr>
        <w:t>《中华人民共和国商标法》第四十八条、第五十七条第一项、第二项、第三项、第六项、第六十三条第三款，《中华人民共和国民事诉讼法》第六十七条第一款、第一百四十五条，《最高人民法院关于审理商标民事纠纷案件适用法律若干问题的解释》第十六条第一款、第二款的规定，判决如下：</w:t>
      </w:r>
    </w:p>
    <w:p w14:paraId="7A9B155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于本判决生效之日起立即停止侵犯原告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98195*</w:t>
      </w:r>
      <w:r>
        <w:rPr>
          <w:rFonts w:hint="eastAsia" w:ascii="Times New Roman" w:hAnsi="Times New Roman" w:eastAsia="仿宋_GB2312"/>
          <w:sz w:val="32"/>
          <w:szCs w:val="32"/>
        </w:rPr>
        <w:t>号、第</w:t>
      </w:r>
      <w:r>
        <w:rPr>
          <w:rFonts w:hint="eastAsia" w:ascii="Times New Roman" w:hAnsi="Times New Roman" w:eastAsia="仿宋_GB2312"/>
          <w:sz w:val="32"/>
          <w:szCs w:val="32"/>
          <w:lang w:eastAsia="zh-CN"/>
        </w:rPr>
        <w:t>70764*3</w:t>
      </w:r>
      <w:r>
        <w:rPr>
          <w:rFonts w:hint="eastAsia" w:ascii="Times New Roman" w:hAnsi="Times New Roman" w:eastAsia="仿宋_GB2312"/>
          <w:sz w:val="32"/>
          <w:szCs w:val="32"/>
        </w:rPr>
        <w:t>号、第</w:t>
      </w:r>
      <w:r>
        <w:rPr>
          <w:rFonts w:hint="eastAsia" w:ascii="Times New Roman" w:hAnsi="Times New Roman" w:eastAsia="仿宋_GB2312"/>
          <w:sz w:val="32"/>
          <w:szCs w:val="32"/>
          <w:lang w:eastAsia="zh-CN"/>
        </w:rPr>
        <w:t>70764*1</w:t>
      </w:r>
      <w:r>
        <w:rPr>
          <w:rFonts w:hint="eastAsia" w:ascii="Times New Roman" w:hAnsi="Times New Roman" w:eastAsia="仿宋_GB2312"/>
          <w:sz w:val="32"/>
          <w:szCs w:val="32"/>
        </w:rPr>
        <w:t>号注册商标专用权的行为，包括停止生产、销售假冒“</w:t>
      </w:r>
      <w:r>
        <w:rPr>
          <w:rFonts w:hint="eastAsia" w:ascii="Times New Roman" w:hAnsi="Times New Roman" w:eastAsia="仿宋_GB2312"/>
          <w:sz w:val="32"/>
          <w:szCs w:val="32"/>
          <w:lang w:eastAsia="zh-CN"/>
        </w:rPr>
        <w:t>H*****</w:t>
      </w:r>
      <w:r>
        <w:rPr>
          <w:rFonts w:hint="eastAsia" w:ascii="Times New Roman" w:hAnsi="Times New Roman" w:eastAsia="仿宋_GB2312"/>
          <w:sz w:val="32"/>
          <w:szCs w:val="32"/>
        </w:rPr>
        <w:t>”牌光纤模块；</w:t>
      </w:r>
    </w:p>
    <w:p w14:paraId="2EB708F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于本判决生效之日起立即停止侵犯原告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98195*</w:t>
      </w:r>
      <w:r>
        <w:rPr>
          <w:rFonts w:hint="eastAsia" w:ascii="Times New Roman" w:hAnsi="Times New Roman" w:eastAsia="仿宋_GB2312"/>
          <w:sz w:val="32"/>
          <w:szCs w:val="32"/>
        </w:rPr>
        <w:t>号、第</w:t>
      </w:r>
      <w:r>
        <w:rPr>
          <w:rFonts w:hint="eastAsia" w:ascii="Times New Roman" w:hAnsi="Times New Roman" w:eastAsia="仿宋_GB2312"/>
          <w:sz w:val="32"/>
          <w:szCs w:val="32"/>
          <w:lang w:eastAsia="zh-CN"/>
        </w:rPr>
        <w:t>70764*3</w:t>
      </w:r>
      <w:r>
        <w:rPr>
          <w:rFonts w:hint="eastAsia" w:ascii="Times New Roman" w:hAnsi="Times New Roman" w:eastAsia="仿宋_GB2312"/>
          <w:sz w:val="32"/>
          <w:szCs w:val="32"/>
        </w:rPr>
        <w:t>号、第</w:t>
      </w:r>
      <w:r>
        <w:rPr>
          <w:rFonts w:hint="eastAsia" w:ascii="Times New Roman" w:hAnsi="Times New Roman" w:eastAsia="仿宋_GB2312"/>
          <w:sz w:val="32"/>
          <w:szCs w:val="32"/>
          <w:lang w:eastAsia="zh-CN"/>
        </w:rPr>
        <w:t>70764*1</w:t>
      </w:r>
      <w:r>
        <w:rPr>
          <w:rFonts w:hint="eastAsia" w:ascii="Times New Roman" w:hAnsi="Times New Roman" w:eastAsia="仿宋_GB2312"/>
          <w:sz w:val="32"/>
          <w:szCs w:val="32"/>
        </w:rPr>
        <w:t>号注册商标专用权的行为，包括停止对外销售其采购的假冒“</w:t>
      </w:r>
      <w:r>
        <w:rPr>
          <w:rFonts w:hint="eastAsia" w:ascii="Times New Roman" w:hAnsi="Times New Roman" w:eastAsia="仿宋_GB2312"/>
          <w:sz w:val="32"/>
          <w:szCs w:val="32"/>
          <w:lang w:eastAsia="zh-CN"/>
        </w:rPr>
        <w:t>H*****</w:t>
      </w:r>
      <w:r>
        <w:rPr>
          <w:rFonts w:hint="eastAsia" w:ascii="Times New Roman" w:hAnsi="Times New Roman" w:eastAsia="仿宋_GB2312"/>
          <w:sz w:val="32"/>
          <w:szCs w:val="32"/>
        </w:rPr>
        <w:t>”牌光纤模块；</w:t>
      </w:r>
    </w:p>
    <w:p w14:paraId="295B62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于本判决生效之日起十日内赔偿原告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经济损失及</w:t>
      </w:r>
      <w:r>
        <w:rPr>
          <w:rFonts w:ascii="Times New Roman" w:hAnsi="Times New Roman" w:eastAsia="仿宋_GB2312"/>
          <w:sz w:val="32"/>
          <w:szCs w:val="32"/>
        </w:rPr>
        <w:t>维权合理开支</w:t>
      </w:r>
      <w:r>
        <w:rPr>
          <w:rFonts w:hint="eastAsia" w:ascii="Times New Roman" w:hAnsi="Times New Roman" w:eastAsia="仿宋_GB2312"/>
          <w:sz w:val="32"/>
          <w:szCs w:val="32"/>
        </w:rPr>
        <w:t>2323022.24元；</w:t>
      </w:r>
    </w:p>
    <w:p w14:paraId="1D7B56D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四、被告</w:t>
      </w:r>
      <w:r>
        <w:rPr>
          <w:rFonts w:hint="eastAsia" w:ascii="Times New Roman" w:hAnsi="Times New Roman" w:eastAsia="仿宋_GB2312"/>
          <w:sz w:val="32"/>
          <w:szCs w:val="32"/>
          <w:lang w:eastAsia="zh-CN"/>
        </w:rPr>
        <w:t>原某德</w:t>
      </w:r>
      <w:r>
        <w:rPr>
          <w:rFonts w:hint="eastAsia" w:ascii="Times New Roman" w:hAnsi="Times New Roman" w:eastAsia="仿宋_GB2312"/>
          <w:sz w:val="32"/>
          <w:szCs w:val="32"/>
        </w:rPr>
        <w:t>对上述第三项金额在100000元范围内承担连带责任；</w:t>
      </w:r>
    </w:p>
    <w:p w14:paraId="2CB3F68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五、被告</w:t>
      </w:r>
      <w:r>
        <w:rPr>
          <w:rFonts w:hint="eastAsia" w:ascii="Times New Roman" w:hAnsi="Times New Roman" w:eastAsia="仿宋_GB2312"/>
          <w:sz w:val="32"/>
          <w:szCs w:val="32"/>
          <w:lang w:eastAsia="zh-CN"/>
        </w:rPr>
        <w:t>武汉某某公司</w:t>
      </w:r>
      <w:r>
        <w:rPr>
          <w:rFonts w:hint="eastAsia" w:ascii="Times New Roman" w:hAnsi="Times New Roman" w:eastAsia="仿宋_GB2312"/>
          <w:sz w:val="32"/>
          <w:szCs w:val="32"/>
        </w:rPr>
        <w:t>对上述第三项金额在20000元范围内承担连带责任；</w:t>
      </w:r>
    </w:p>
    <w:p w14:paraId="2ED9BEF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六、驳回原告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的其他诉讼请求。</w:t>
      </w:r>
    </w:p>
    <w:p w14:paraId="14E56DE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如被告未履行本判决指定的金钱给付义务，则按《中华人民共和国民事诉讼法》第二百六十四条之规定，加倍支付迟延履行部分的债务利息。</w:t>
      </w:r>
    </w:p>
    <w:p w14:paraId="1069B47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案件受理费25784元，减半收取计12892元，保全费5000元，由原告</w:t>
      </w:r>
      <w:r>
        <w:rPr>
          <w:rFonts w:hint="eastAsia" w:ascii="Times New Roman" w:hAnsi="Times New Roman" w:eastAsia="仿宋_GB2312"/>
          <w:sz w:val="32"/>
          <w:szCs w:val="32"/>
          <w:lang w:eastAsia="zh-CN"/>
        </w:rPr>
        <w:t>某某公司</w:t>
      </w:r>
      <w:r>
        <w:rPr>
          <w:rFonts w:hint="eastAsia" w:ascii="Times New Roman" w:hAnsi="Times New Roman" w:eastAsia="仿宋_GB2312"/>
          <w:sz w:val="32"/>
          <w:szCs w:val="32"/>
        </w:rPr>
        <w:t>负担272元，被告</w:t>
      </w:r>
      <w:r>
        <w:rPr>
          <w:rFonts w:hint="eastAsia" w:ascii="Times New Roman" w:hAnsi="Times New Roman" w:eastAsia="仿宋_GB2312"/>
          <w:sz w:val="32"/>
          <w:szCs w:val="32"/>
          <w:lang w:eastAsia="zh-CN"/>
        </w:rPr>
        <w:t>原某卫</w:t>
      </w:r>
      <w:r>
        <w:rPr>
          <w:rFonts w:hint="eastAsia" w:ascii="Times New Roman" w:hAnsi="Times New Roman" w:eastAsia="仿宋_GB2312"/>
          <w:sz w:val="32"/>
          <w:szCs w:val="32"/>
        </w:rPr>
        <w:t>、被告</w:t>
      </w:r>
      <w:r>
        <w:rPr>
          <w:rFonts w:hint="eastAsia" w:ascii="Times New Roman" w:hAnsi="Times New Roman" w:eastAsia="仿宋_GB2312"/>
          <w:sz w:val="32"/>
          <w:szCs w:val="32"/>
          <w:lang w:eastAsia="zh-CN"/>
        </w:rPr>
        <w:t>郑州某某公司甲</w:t>
      </w:r>
      <w:r>
        <w:rPr>
          <w:rFonts w:hint="eastAsia" w:ascii="Times New Roman" w:hAnsi="Times New Roman" w:eastAsia="仿宋_GB2312"/>
          <w:sz w:val="32"/>
          <w:szCs w:val="32"/>
        </w:rPr>
        <w:t>负担17620元。</w:t>
      </w:r>
    </w:p>
    <w:p w14:paraId="67B6262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如不服本判决，可在本判决送达之日起十五日内向本院提交上诉状并按对方当事人的人数提交副本，上诉于湖北省武汉市中级人民法院。</w:t>
      </w:r>
    </w:p>
    <w:p w14:paraId="189978A3">
      <w:pPr>
        <w:keepNext w:val="0"/>
        <w:keepLines w:val="0"/>
        <w:pageBreakBefore w:val="0"/>
        <w:widowControl w:val="0"/>
        <w:kinsoku/>
        <w:wordWrap/>
        <w:overflowPunct/>
        <w:topLinePunct w:val="0"/>
        <w:autoSpaceDE/>
        <w:autoSpaceDN/>
        <w:bidi w:val="0"/>
        <w:adjustRightInd w:val="0"/>
        <w:snapToGrid w:val="0"/>
        <w:spacing w:line="560" w:lineRule="exact"/>
        <w:ind w:firstLine="636" w:firstLineChars="200"/>
        <w:textAlignment w:val="auto"/>
        <w:rPr>
          <w:rFonts w:ascii="Times New Roman" w:hAnsi="Times New Roman" w:eastAsia="仿宋_GB2312"/>
          <w:spacing w:val="-1"/>
          <w:sz w:val="32"/>
          <w:szCs w:val="32"/>
        </w:rPr>
      </w:pPr>
      <w:r>
        <w:rPr>
          <w:rFonts w:ascii="Times New Roman" w:hAnsi="Times New Roman" w:eastAsia="仿宋_GB2312"/>
          <w:spacing w:val="-1"/>
          <w:sz w:val="32"/>
          <w:szCs w:val="32"/>
        </w:rPr>
        <w:t>本判决书生效后，负有履行义务的当事人应当依法按期履行。逾期未履行的，享有权利的当事人在法律规定的期限内申请执行后，人民法院将依法对被执行人的财产采取查封、扣押、冻结、拍卖、变卖等执行措施，并</w:t>
      </w:r>
      <w:r>
        <w:rPr>
          <w:rFonts w:hint="eastAsia" w:ascii="Times New Roman" w:hAnsi="Times New Roman" w:eastAsia="仿宋_GB2312"/>
          <w:spacing w:val="-1"/>
          <w:sz w:val="32"/>
          <w:szCs w:val="32"/>
        </w:rPr>
        <w:t>可</w:t>
      </w:r>
      <w:r>
        <w:rPr>
          <w:rFonts w:ascii="Times New Roman" w:hAnsi="Times New Roman" w:eastAsia="仿宋_GB2312"/>
          <w:spacing w:val="-1"/>
          <w:sz w:val="32"/>
          <w:szCs w:val="32"/>
        </w:rPr>
        <w:t>对相关当事人采取限制高消费、列入失信名单、罚款、拘留等措施，</w:t>
      </w:r>
      <w:r>
        <w:rPr>
          <w:rFonts w:hint="eastAsia" w:ascii="Times New Roman" w:hAnsi="Times New Roman" w:eastAsia="仿宋_GB2312"/>
          <w:spacing w:val="-1"/>
          <w:sz w:val="32"/>
          <w:szCs w:val="32"/>
        </w:rPr>
        <w:t>对</w:t>
      </w:r>
      <w:r>
        <w:rPr>
          <w:rFonts w:ascii="Times New Roman" w:hAnsi="Times New Roman" w:eastAsia="仿宋_GB2312"/>
          <w:spacing w:val="-1"/>
          <w:sz w:val="32"/>
          <w:szCs w:val="32"/>
        </w:rPr>
        <w:t>构成犯罪的，依法追究刑事责任。</w:t>
      </w:r>
    </w:p>
    <w:p w14:paraId="52CDF226">
      <w:pPr>
        <w:keepNext w:val="0"/>
        <w:keepLines w:val="0"/>
        <w:pageBreakBefore w:val="0"/>
        <w:widowControl w:val="0"/>
        <w:kinsoku/>
        <w:wordWrap/>
        <w:overflowPunct/>
        <w:autoSpaceDE/>
        <w:autoSpaceDN/>
        <w:bidi w:val="0"/>
        <w:adjustRightInd/>
        <w:snapToGrid/>
        <w:spacing w:line="560" w:lineRule="exact"/>
        <w:ind w:right="315" w:rightChars="150" w:firstLine="656" w:firstLineChars="205"/>
        <w:jc w:val="right"/>
        <w:textAlignment w:val="baseline"/>
        <w:rPr>
          <w:rFonts w:ascii="Times New Roman" w:hAnsi="Times New Roman" w:eastAsia="仿宋_GB2312"/>
          <w:sz w:val="32"/>
          <w:szCs w:val="32"/>
        </w:rPr>
      </w:pPr>
    </w:p>
    <w:p w14:paraId="5DF5C9C6">
      <w:pPr>
        <w:keepNext w:val="0"/>
        <w:keepLines w:val="0"/>
        <w:pageBreakBefore w:val="0"/>
        <w:widowControl w:val="0"/>
        <w:kinsoku/>
        <w:wordWrap/>
        <w:overflowPunct/>
        <w:autoSpaceDE/>
        <w:autoSpaceDN/>
        <w:bidi w:val="0"/>
        <w:adjustRightInd/>
        <w:snapToGrid/>
        <w:spacing w:line="560" w:lineRule="exact"/>
        <w:ind w:right="315" w:rightChars="150"/>
        <w:jc w:val="right"/>
        <w:textAlignment w:val="baseline"/>
        <w:rPr>
          <w:rFonts w:ascii="Times New Roman" w:hAnsi="Times New Roman" w:eastAsia="仿宋_GB2312"/>
          <w:sz w:val="32"/>
          <w:szCs w:val="32"/>
        </w:rPr>
      </w:pPr>
    </w:p>
    <w:p w14:paraId="3D759E03">
      <w:pPr>
        <w:keepNext w:val="0"/>
        <w:keepLines w:val="0"/>
        <w:pageBreakBefore w:val="0"/>
        <w:widowControl w:val="0"/>
        <w:kinsoku/>
        <w:wordWrap/>
        <w:overflowPunct/>
        <w:autoSpaceDE/>
        <w:autoSpaceDN/>
        <w:bidi w:val="0"/>
        <w:adjustRightInd/>
        <w:snapToGrid/>
        <w:spacing w:line="560" w:lineRule="exact"/>
        <w:ind w:right="315" w:rightChars="150"/>
        <w:jc w:val="right"/>
        <w:textAlignment w:val="baseline"/>
        <w:rPr>
          <w:rFonts w:ascii="Times New Roman" w:hAnsi="Times New Roman" w:eastAsia="仿宋_GB2312"/>
          <w:sz w:val="32"/>
          <w:szCs w:val="32"/>
        </w:rPr>
      </w:pPr>
    </w:p>
    <w:p w14:paraId="114FDB9F">
      <w:pPr>
        <w:keepNext w:val="0"/>
        <w:keepLines w:val="0"/>
        <w:pageBreakBefore w:val="0"/>
        <w:widowControl w:val="0"/>
        <w:tabs>
          <w:tab w:val="left" w:pos="1260"/>
          <w:tab w:val="left" w:pos="7020"/>
        </w:tabs>
        <w:kinsoku/>
        <w:wordWrap/>
        <w:overflowPunct/>
        <w:topLinePunct w:val="0"/>
        <w:autoSpaceDE/>
        <w:autoSpaceDN/>
        <w:bidi w:val="0"/>
        <w:adjustRightInd/>
        <w:snapToGrid/>
        <w:spacing w:line="560" w:lineRule="exact"/>
        <w:ind w:right="315" w:rightChars="150" w:firstLine="4320" w:firstLineChars="1350"/>
        <w:jc w:val="right"/>
        <w:textAlignment w:val="auto"/>
        <w:rPr>
          <w:rFonts w:ascii="Times New Roman" w:hAnsi="Times New Roman" w:eastAsia="仿宋_GB2312"/>
          <w:sz w:val="32"/>
          <w:szCs w:val="32"/>
        </w:rPr>
      </w:pPr>
      <w:r>
        <w:rPr>
          <w:rFonts w:hint="eastAsia" w:ascii="Times New Roman" w:hAnsi="Times New Roman" w:eastAsia="仿宋_GB2312"/>
          <w:sz w:val="32"/>
          <w:szCs w:val="32"/>
        </w:rPr>
        <w:t>审  判  员    张  婵</w:t>
      </w:r>
    </w:p>
    <w:p w14:paraId="383B54EE">
      <w:pPr>
        <w:keepNext w:val="0"/>
        <w:keepLines w:val="0"/>
        <w:pageBreakBefore w:val="0"/>
        <w:widowControl w:val="0"/>
        <w:tabs>
          <w:tab w:val="left" w:pos="1260"/>
          <w:tab w:val="left" w:pos="7020"/>
        </w:tabs>
        <w:kinsoku/>
        <w:wordWrap/>
        <w:overflowPunct/>
        <w:topLinePunct w:val="0"/>
        <w:autoSpaceDE/>
        <w:autoSpaceDN/>
        <w:bidi w:val="0"/>
        <w:adjustRightInd/>
        <w:snapToGrid/>
        <w:spacing w:line="560" w:lineRule="exact"/>
        <w:ind w:right="315" w:rightChars="150"/>
        <w:jc w:val="right"/>
        <w:textAlignment w:val="auto"/>
        <w:rPr>
          <w:rFonts w:ascii="Times New Roman" w:hAnsi="Times New Roman" w:eastAsia="仿宋_GB2312"/>
          <w:sz w:val="32"/>
          <w:szCs w:val="32"/>
        </w:rPr>
      </w:pPr>
    </w:p>
    <w:p w14:paraId="3ED5B49B">
      <w:pPr>
        <w:keepNext w:val="0"/>
        <w:keepLines w:val="0"/>
        <w:pageBreakBefore w:val="0"/>
        <w:widowControl w:val="0"/>
        <w:tabs>
          <w:tab w:val="left" w:pos="1260"/>
          <w:tab w:val="left" w:pos="7020"/>
        </w:tabs>
        <w:kinsoku/>
        <w:wordWrap/>
        <w:overflowPunct/>
        <w:topLinePunct w:val="0"/>
        <w:autoSpaceDE/>
        <w:autoSpaceDN/>
        <w:bidi w:val="0"/>
        <w:adjustRightInd/>
        <w:snapToGrid/>
        <w:spacing w:line="560" w:lineRule="exact"/>
        <w:ind w:right="315" w:rightChars="150"/>
        <w:jc w:val="right"/>
        <w:textAlignment w:val="auto"/>
        <w:rPr>
          <w:rFonts w:ascii="Times New Roman" w:hAnsi="Times New Roman" w:eastAsia="仿宋_GB2312"/>
          <w:sz w:val="32"/>
          <w:szCs w:val="32"/>
        </w:rPr>
      </w:pPr>
    </w:p>
    <w:p w14:paraId="168A58CA">
      <w:pPr>
        <w:keepNext w:val="0"/>
        <w:keepLines w:val="0"/>
        <w:pageBreakBefore w:val="0"/>
        <w:widowControl w:val="0"/>
        <w:tabs>
          <w:tab w:val="left" w:pos="1260"/>
          <w:tab w:val="left" w:pos="5940"/>
          <w:tab w:val="left" w:pos="7020"/>
        </w:tabs>
        <w:kinsoku/>
        <w:wordWrap/>
        <w:overflowPunct/>
        <w:topLinePunct w:val="0"/>
        <w:autoSpaceDE/>
        <w:autoSpaceDN/>
        <w:bidi w:val="0"/>
        <w:adjustRightInd/>
        <w:snapToGrid/>
        <w:spacing w:line="560" w:lineRule="exact"/>
        <w:ind w:right="315" w:rightChars="150" w:firstLine="4320" w:firstLineChars="1350"/>
        <w:jc w:val="right"/>
        <w:textAlignment w:val="auto"/>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宋体" w:hAnsi="宋体" w:cs="宋体"/>
          <w:sz w:val="32"/>
          <w:szCs w:val="32"/>
        </w:rPr>
        <w:t>〇</w:t>
      </w:r>
      <w:r>
        <w:rPr>
          <w:rFonts w:hint="eastAsia" w:ascii="Times New Roman" w:hAnsi="Times New Roman" w:eastAsia="仿宋_GB2312" w:cs="仿宋_GB2312"/>
          <w:sz w:val="32"/>
          <w:szCs w:val="32"/>
        </w:rPr>
        <w:t>二五年二月十四日</w:t>
      </w:r>
    </w:p>
    <w:p w14:paraId="1C78E3B7">
      <w:pPr>
        <w:keepNext w:val="0"/>
        <w:keepLines w:val="0"/>
        <w:pageBreakBefore w:val="0"/>
        <w:widowControl w:val="0"/>
        <w:tabs>
          <w:tab w:val="left" w:pos="1260"/>
          <w:tab w:val="left" w:pos="5940"/>
          <w:tab w:val="left" w:pos="7020"/>
        </w:tabs>
        <w:kinsoku/>
        <w:wordWrap/>
        <w:overflowPunct/>
        <w:topLinePunct w:val="0"/>
        <w:autoSpaceDE/>
        <w:autoSpaceDN/>
        <w:bidi w:val="0"/>
        <w:adjustRightInd/>
        <w:snapToGrid/>
        <w:spacing w:line="560" w:lineRule="exact"/>
        <w:ind w:right="315" w:rightChars="150" w:firstLine="4320" w:firstLineChars="1350"/>
        <w:jc w:val="right"/>
        <w:textAlignment w:val="auto"/>
        <w:rPr>
          <w:rFonts w:ascii="Times New Roman" w:hAnsi="Times New Roman" w:eastAsia="仿宋_GB2312"/>
          <w:sz w:val="32"/>
          <w:szCs w:val="32"/>
        </w:rPr>
      </w:pPr>
    </w:p>
    <w:p w14:paraId="5D5BB9BB">
      <w:pPr>
        <w:keepNext w:val="0"/>
        <w:keepLines w:val="0"/>
        <w:pageBreakBefore w:val="0"/>
        <w:widowControl w:val="0"/>
        <w:tabs>
          <w:tab w:val="left" w:pos="1260"/>
          <w:tab w:val="left" w:pos="5940"/>
          <w:tab w:val="left" w:pos="7020"/>
        </w:tabs>
        <w:kinsoku/>
        <w:wordWrap/>
        <w:overflowPunct/>
        <w:topLinePunct w:val="0"/>
        <w:autoSpaceDE/>
        <w:autoSpaceDN/>
        <w:bidi w:val="0"/>
        <w:adjustRightInd/>
        <w:snapToGrid/>
        <w:spacing w:line="560" w:lineRule="exact"/>
        <w:ind w:right="315" w:rightChars="150" w:firstLine="4320" w:firstLineChars="1350"/>
        <w:jc w:val="right"/>
        <w:textAlignment w:val="auto"/>
        <w:rPr>
          <w:rFonts w:ascii="Times New Roman" w:hAnsi="Times New Roman" w:eastAsia="仿宋_GB2312"/>
          <w:sz w:val="32"/>
          <w:szCs w:val="32"/>
        </w:rPr>
      </w:pPr>
      <w:r>
        <w:rPr>
          <w:rFonts w:hint="eastAsia" w:ascii="Times New Roman" w:hAnsi="Times New Roman" w:eastAsia="仿宋_GB2312"/>
          <w:sz w:val="32"/>
          <w:szCs w:val="32"/>
        </w:rPr>
        <w:t>书  记  员    彭  珂</w:t>
      </w:r>
    </w:p>
    <w:p w14:paraId="6C2B1F17">
      <w:pPr>
        <w:keepNext w:val="0"/>
        <w:keepLines w:val="0"/>
        <w:pageBreakBefore w:val="0"/>
        <w:widowControl w:val="0"/>
        <w:kinsoku/>
        <w:wordWrap/>
        <w:overflowPunct/>
        <w:topLinePunct/>
        <w:autoSpaceDE/>
        <w:autoSpaceDN/>
        <w:bidi w:val="0"/>
        <w:adjustRightInd/>
        <w:snapToGrid/>
        <w:spacing w:line="560" w:lineRule="exact"/>
        <w:ind w:right="315" w:rightChars="150" w:firstLine="0" w:firstLineChars="0"/>
        <w:jc w:val="right"/>
        <w:textAlignment w:val="auto"/>
        <w:rPr>
          <w:rFonts w:hint="eastAsia" w:ascii="仿宋_GB2312" w:eastAsia="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A3F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62C90">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362C90">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C169E"/>
    <w:multiLevelType w:val="multilevel"/>
    <w:tmpl w:val="746C169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F1FB8"/>
    <w:rsid w:val="02477791"/>
    <w:rsid w:val="0B2F1FB8"/>
    <w:rsid w:val="203B3801"/>
    <w:rsid w:val="2DC80B68"/>
    <w:rsid w:val="3BF9D930"/>
    <w:rsid w:val="3E1B3C08"/>
    <w:rsid w:val="3F7D1FC7"/>
    <w:rsid w:val="46816CCF"/>
    <w:rsid w:val="4A975DF3"/>
    <w:rsid w:val="4D7CA323"/>
    <w:rsid w:val="4EA843BA"/>
    <w:rsid w:val="4F9F1223"/>
    <w:rsid w:val="55FF39F1"/>
    <w:rsid w:val="57EF6C66"/>
    <w:rsid w:val="591570CA"/>
    <w:rsid w:val="5AF56FF6"/>
    <w:rsid w:val="5F637396"/>
    <w:rsid w:val="73AFDCC2"/>
    <w:rsid w:val="75BF6A26"/>
    <w:rsid w:val="75FA518A"/>
    <w:rsid w:val="77757761"/>
    <w:rsid w:val="7BF37457"/>
    <w:rsid w:val="7C5CB36A"/>
    <w:rsid w:val="7EFB0927"/>
    <w:rsid w:val="96FB34CD"/>
    <w:rsid w:val="B5FFE9F8"/>
    <w:rsid w:val="B9BE5691"/>
    <w:rsid w:val="BFCFB90D"/>
    <w:rsid w:val="CF29AEAC"/>
    <w:rsid w:val="CF34322F"/>
    <w:rsid w:val="CFD77697"/>
    <w:rsid w:val="DBF68814"/>
    <w:rsid w:val="DE94501A"/>
    <w:rsid w:val="E5A736B7"/>
    <w:rsid w:val="E7FF6B9F"/>
    <w:rsid w:val="F7B773B4"/>
    <w:rsid w:val="F7BD00C3"/>
    <w:rsid w:val="FBBB97C3"/>
    <w:rsid w:val="FCE7BF41"/>
    <w:rsid w:val="FF919FAE"/>
    <w:rsid w:val="FFEB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仿宋"/>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paragraph" w:customStyle="1" w:styleId="8">
    <w:name w:val="lawyeeCourtName1"/>
    <w:qFormat/>
    <w:uiPriority w:val="0"/>
    <w:pPr>
      <w:widowControl w:val="0"/>
      <w:spacing w:line="800" w:lineRule="exact"/>
      <w:jc w:val="center"/>
    </w:pPr>
    <w:rPr>
      <w:rFonts w:ascii="Times New Roman" w:hAnsi="宋体" w:eastAsia="宋体" w:cs="Times New Roman"/>
      <w:b/>
      <w:kern w:val="2"/>
      <w:sz w:val="44"/>
      <w:szCs w:val="24"/>
      <w:lang w:val="en-US" w:eastAsia="zh-CN" w:bidi="ar-SA"/>
    </w:rPr>
  </w:style>
  <w:style w:type="paragraph" w:customStyle="1" w:styleId="9">
    <w:name w:val="lawyeeWritName1"/>
    <w:qFormat/>
    <w:uiPriority w:val="0"/>
    <w:pPr>
      <w:widowControl w:val="0"/>
      <w:spacing w:line="800" w:lineRule="exact"/>
      <w:jc w:val="center"/>
    </w:pPr>
    <w:rPr>
      <w:rFonts w:ascii="Times New Roman" w:hAnsi="宋体" w:eastAsia="宋体" w:cs="Times New Roman"/>
      <w:b/>
      <w:spacing w:val="20"/>
      <w:kern w:val="2"/>
      <w:sz w:val="52"/>
      <w:szCs w:val="24"/>
      <w:lang w:val="en-US" w:eastAsia="zh-CN" w:bidi="ar-SA"/>
    </w:rPr>
  </w:style>
  <w:style w:type="paragraph" w:customStyle="1" w:styleId="10">
    <w:name w:val="lawyeeWritContent0"/>
    <w:basedOn w:val="1"/>
    <w:qFormat/>
    <w:uiPriority w:val="0"/>
    <w:pPr>
      <w:adjustRightInd w:val="0"/>
      <w:spacing w:line="440" w:lineRule="exact"/>
      <w:ind w:firstLine="200" w:firstLineChars="200"/>
    </w:pPr>
    <w:rPr>
      <w:rFonts w:eastAsia="仿宋_GB2312"/>
      <w:kern w:val="0"/>
      <w:sz w:val="32"/>
    </w:rPr>
  </w:style>
  <w:style w:type="paragraph" w:customStyle="1" w:styleId="11">
    <w:name w:val="公文正文"/>
    <w:basedOn w:val="1"/>
    <w:qFormat/>
    <w:uiPriority w:val="0"/>
    <w:pPr>
      <w:spacing w:line="460" w:lineRule="exact"/>
      <w:ind w:firstLine="600" w:firstLineChars="200"/>
    </w:pPr>
    <w:rPr>
      <w:rFonts w:ascii="仿宋_GB2312" w:hAnsi="等线" w:eastAsia="仿宋_GB2312"/>
      <w:sz w:val="30"/>
      <w:szCs w:val="30"/>
    </w:rPr>
  </w:style>
  <w:style w:type="paragraph" w:styleId="12">
    <w:name w:val="List Paragraph"/>
    <w:unhideWhenUsed/>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2024-07-04T10:21:00Z</dcterms:created>
  <dc:creator>张婵</dc:creator>
  <cp:lastModifiedBy>kos</cp:lastModifiedBy>
  <cp:lastPrinted>2024-12-30T11:06:00Z</cp:lastPrinted>
  <dcterms:modified xsi:type="dcterms:W3CDTF">2026-04-09T16:11:47Z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EE22B231EBB243E7BACDB6D31C127F61</vt:lpwstr>
  </property>
</Properties>
</file>